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E49" w14:textId="19168324" w:rsidR="00BA1E8B" w:rsidRPr="00B7381D" w:rsidRDefault="00327118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92" w:lineRule="auto"/>
        <w:jc w:val="center"/>
        <w:rPr>
          <w:rFonts w:asciiTheme="majorBidi" w:hAnsiTheme="majorBidi" w:cs="PT Bold Heading"/>
          <w:b/>
          <w:bCs/>
          <w:sz w:val="52"/>
          <w:szCs w:val="52"/>
          <w:rtl/>
        </w:rPr>
      </w:pPr>
      <w:r w:rsidRPr="00B7381D">
        <w:rPr>
          <w:rFonts w:asciiTheme="majorBidi" w:hAnsiTheme="majorBidi" w:cs="PT Bold Heading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5012713" wp14:editId="32BA04F7">
            <wp:simplePos x="0" y="0"/>
            <wp:positionH relativeFrom="margin">
              <wp:posOffset>-76200</wp:posOffset>
            </wp:positionH>
            <wp:positionV relativeFrom="margin">
              <wp:posOffset>-37465</wp:posOffset>
            </wp:positionV>
            <wp:extent cx="6810375" cy="800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93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 xml:space="preserve"> 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>جريمة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ُ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الاعتداء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ِ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على المال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ِ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العام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ِّ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والملك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ِ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العام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ِّ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والحق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ِّ</w:t>
      </w:r>
      <w:r w:rsidR="00B7381D" w:rsidRPr="00B7381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العام</w:t>
      </w:r>
      <w:r w:rsidR="00B7381D" w:rsidRPr="00B7381D">
        <w:rPr>
          <w:rFonts w:asciiTheme="majorBidi" w:hAnsiTheme="majorBidi" w:cs="PT Bold Heading" w:hint="cs"/>
          <w:b/>
          <w:bCs/>
          <w:sz w:val="52"/>
          <w:szCs w:val="52"/>
          <w:rtl/>
        </w:rPr>
        <w:t>ِّ</w:t>
      </w:r>
    </w:p>
    <w:p w14:paraId="61AA541C" w14:textId="7A99F538" w:rsidR="00BA1E8B" w:rsidRPr="00F75C1F" w:rsidRDefault="00BA1E8B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F75C1F">
        <w:rPr>
          <w:rFonts w:asciiTheme="majorBidi" w:hAnsiTheme="majorBidi" w:cs="PT Bold Heading"/>
          <w:sz w:val="36"/>
          <w:szCs w:val="36"/>
          <w:rtl/>
        </w:rPr>
        <w:t xml:space="preserve">بتاريخ: </w:t>
      </w:r>
      <w:r w:rsidR="00B7381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16</w:t>
      </w:r>
      <w:r w:rsidR="00C90222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جمادي </w:t>
      </w:r>
      <w:r w:rsidR="004F5027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الآخر</w:t>
      </w:r>
      <w:r w:rsidR="00A46521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F75C1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144</w:t>
      </w:r>
      <w:r w:rsidR="00A46521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5</w:t>
      </w:r>
      <w:r w:rsidR="00A46521" w:rsidRPr="00F75C1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هـ - </w:t>
      </w:r>
      <w:r w:rsidR="004F5027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2</w:t>
      </w:r>
      <w:r w:rsidR="00B7381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9</w:t>
      </w:r>
      <w:r w:rsidR="004D08A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ديسمبر</w:t>
      </w:r>
      <w:r w:rsidR="00A46521" w:rsidRPr="00F75C1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F75C1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2023م</w:t>
      </w:r>
    </w:p>
    <w:p w14:paraId="5E699BD9" w14:textId="77777777" w:rsidR="00BA1E8B" w:rsidRPr="00BA1E8B" w:rsidRDefault="00BA1E8B" w:rsidP="00F7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68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148CC055" w14:textId="5642E1A1" w:rsidR="00C31F10" w:rsidRPr="004F5027" w:rsidRDefault="00B7381D" w:rsidP="004D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>أولًا: دعوة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الإسلام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إلى الحفاظ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على المال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العام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ِّ</w:t>
      </w:r>
      <w:r w:rsidR="00DC1941" w:rsidRPr="004F502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</w:p>
    <w:p w14:paraId="76BB30F3" w14:textId="7348A3CE" w:rsidR="00BA1E8B" w:rsidRPr="004F5027" w:rsidRDefault="00B7381D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proofErr w:type="gramStart"/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ثانيًا :</w:t>
      </w:r>
      <w:proofErr w:type="gramEnd"/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 xml:space="preserve"> 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>صور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ٌ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ومواقف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 مشرقةٌ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في الحفاظِ على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المال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B7381D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العام</w:t>
      </w: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ِّ</w:t>
      </w:r>
      <w:r w:rsidR="00DC1941" w:rsidRPr="004F502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  <w:r w:rsidR="00BA1E8B" w:rsidRPr="004F502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0651E3B3" w14:textId="5B153AF1" w:rsidR="00BA1E8B" w:rsidRPr="004F5027" w:rsidRDefault="00B7381D" w:rsidP="001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92" w:lineRule="auto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B7381D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ثالثًا: واجبُنَا نحوَ المالِ العامِّ</w:t>
      </w:r>
      <w:r w:rsidR="004D08AF" w:rsidRPr="004F502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  <w:r w:rsidR="00BA1E8B" w:rsidRPr="004F502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3C683B61" w14:textId="6E75EF08" w:rsidR="004F5027" w:rsidRPr="004F5027" w:rsidRDefault="00BA1E8B" w:rsidP="004F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8F6589">
        <w:rPr>
          <w:rFonts w:asciiTheme="majorBidi" w:hAnsiTheme="majorBidi" w:cstheme="majorBidi"/>
          <w:b/>
          <w:bCs/>
          <w:sz w:val="34"/>
          <w:szCs w:val="34"/>
          <w:rtl/>
        </w:rPr>
        <w:t>المـــوضــــــــــوع</w:t>
      </w:r>
    </w:p>
    <w:p w14:paraId="3D4145D4" w14:textId="77777777" w:rsidR="00B7381D" w:rsidRPr="00FF12F2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للهِ نحمدُهُ ونستعينُهُ ونتوبُ إليهِ ونستغفرُهُ ونؤمنُ بهِ ونتوكلُ عليهِ ونعوذُ بهِ مِن شرورِ أنفسِنَا وسيئاتِ أعمالِنَا، ونشهدُ أنْ لا إلهَ إلَّا اللهُ وحدَهُ لا شريكَ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وأنَّ</w:t>
      </w:r>
      <w:r w:rsidRPr="00FF1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سيِّدَنَا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مُحمدًا عبدُهُ ورسولُهُ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FF12F2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أمَّا بعدُ:</w:t>
      </w:r>
    </w:p>
    <w:p w14:paraId="0C20A2AC" w14:textId="77777777" w:rsidR="00B7381D" w:rsidRPr="00A76AFE" w:rsidRDefault="00B7381D" w:rsidP="00B7381D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A76AFE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أولًا: 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دعوة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الإسلام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إلى الحفاظ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على المال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العام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ِّ.</w:t>
      </w:r>
    </w:p>
    <w:p w14:paraId="5B0D4CFE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 المالَ هو قوامُ الحياةِ، وهو مِن الضروراتِ التي أوجبَ الشارعُ حفظَهَا، ولأهميةِ المالِ في حياةِ الإنسانِ شُرعَتْ الملكيةُ بنوعيهَا: الخاصةُ والعامةُ، ف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نظام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نظام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فريد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نوع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فهو يحم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أفراد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عبث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العابثين، ونهب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الطامعين، وتعد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الظالمين، فشر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ملكية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حماية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وحدود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يجوز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أو يحوم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وإل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استحق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عن أبي هريرة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أنَّ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"كلُّ المسلِم على المسلم حرامٌ: دمُه، وماله، وعِرْضه" (مسلم)، وعن أنس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أنَّ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"لا يَحِلُّ مال امرئ مسلِم إلاَّ بطِيب نفسه"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(الدار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قطني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والبيهقي بسند جيد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284F8211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ولحرمة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الدفاع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الاعتداء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صورة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واعت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دفاع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ه، فعن أبي هريرة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رجلٌ فقال: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أرأيتَ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رجلٌ يريد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أخْذ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ي؟ قال: "فلا تُعطِه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ك"، قال: أرأيتَ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قاتل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ي؟ قال: "قاتِلْه"، قال: أرأيتَ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قتلن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ي؟ قال: "فأنت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"، قال: أرأيت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قتلتُه؟ قال: "هو في النَّار". (مسلم)، وعن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 -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-: أنَّ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"مَنْ قُتِلَ دُونَ مَالِهِ فَهُوَ شَهِيدٌ" (متفق عليه). </w:t>
      </w:r>
    </w:p>
    <w:p w14:paraId="0D3D9F32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وإذا كان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قد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وقداسة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يغفل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بل أعل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شأن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أشد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الخاص، وعني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عنايةً عظيمة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بالمحافظة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أموال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المسلمين، وأمَرَ بصيانت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ا، وحرَّم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ا، 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رن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مواضعَ كثيرة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فأمَر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بالجِهاد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بالأموال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والأنفُس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ونظَّم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تنظيمًا سليمًا، فجعل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زكاةً حقًّا معلومًا للفقراء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والمساكين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ممَّن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النصوص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والأحاديث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النبوية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فيها حقوقًا مُعيَّنة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معلومة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وحرَّم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على أموال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ولو كان شيئ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يسير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1010EC8D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فعن 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 قال: سمعت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" مَنْ اسْتَعْمَلْنَاهُ مِنْكُمْ عَلَى عَمَلٍ فَكَتَمَنَا مِخْيَطًا (إبرة) فَمَا فَوْقَهُ كَانَ غُلُولًا (خيانة وسرقة) يَأْتِي بِهِ يَوْمَ الْقِيَامَةِ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".(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مسلم).</w:t>
      </w:r>
    </w:p>
    <w:p w14:paraId="744F9737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أعظم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خطر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يمتلك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أفراد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هيئات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محددة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ذلك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ما اصطلح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تسميت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"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الدولة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، ويدخل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الأرض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لا يمتلك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الأشخاص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والطرقُ و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المرافق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ومياهُ البحارِ والأنهارِ والترعِ،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والمعاهد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والمدارس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لمستشفيات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والجامعات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المحافظة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تأت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خطورة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فالسارق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سارق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لفرد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ه، فإذا كان سارق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محدد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مجرم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قطع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 المسر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حرز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دينار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فصاعد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فكيف بم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يسرق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ويبدد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ثروات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أو ينهب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؟! كيف 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صورت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في الدنيا وعقوبت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في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</w:t>
      </w:r>
      <w:proofErr w:type="gramEnd"/>
    </w:p>
    <w:p w14:paraId="2C690973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تشريع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لحماية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الملكيتين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علاقة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وثيقة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والعباد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فإذا آمن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ملكيت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مصونة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ومحترمة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العدوان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الشريعة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يأمن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وعرض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ه، ويؤد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ذلك إلى علاقة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ومحبة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استقرار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رعب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تهديد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</w:p>
    <w:p w14:paraId="549C4CFA" w14:textId="77777777" w:rsidR="00B7381D" w:rsidRDefault="00B7381D" w:rsidP="00B7381D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إذا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الغارب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وأصبحت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فريسةً للطامعين، ونهب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للمعتدين، فلا شك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صاب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بتفكك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أوصال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ه، وهدم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ويصبح الفرد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دائم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وقلق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مفزع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فلا هو تمت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ه، ولا اطمأن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مقام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ه، كيف لا وهو يخش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الاعتداء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كما تخش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الأسد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فريست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ا؟!</w:t>
      </w:r>
    </w:p>
    <w:p w14:paraId="0B42089C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proofErr w:type="gramStart"/>
      <w:r w:rsidRPr="00FE313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ثاني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ًا</w:t>
      </w:r>
      <w:r w:rsidRPr="00FE313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FE313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صور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ٌ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ومواقف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 مشرقةٌ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في الحفاظِ على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المال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العام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ِّ.</w:t>
      </w:r>
      <w:r w:rsidRPr="00051D7F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</w:t>
      </w:r>
    </w:p>
    <w:p w14:paraId="7F5110D3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تعالوا بنَا لنعرضَ لكم صورًا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مشرقةً لسلفِنَا الصالحِ. ومواقفَهُم المشرِّفةَ في الحفاظِ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8D6BEAE" w14:textId="624F5C33" w:rsidR="00B7381D" w:rsidRPr="0055733F" w:rsidRDefault="00B7381D" w:rsidP="0055733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فهذا أبوبكر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الصديق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 بويع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للخلافة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حد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د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الصحابة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راتب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ن بيت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المال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، ثم سلَّم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وه لقحة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:"ناقة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ذات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لبن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" ، وجفنة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: "وعاء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يوضع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الطعام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"، وقطيفة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: " تلبس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ويلف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فيها 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ن البرد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"، فلم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 حضرته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الوفاة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أمر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برد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ا، فعنْ الْحَسَنِ بْنِ عَلِيٍّ رَضِيَ اللهُ عَنْهُما، قَالَ: لَمَّا احْتُضِرَ أَبُو بَكْرٍ رَضِيَ اللهُ عَنْهُ، قَالَ: «يَا عَائِشَةُ انْظُرِي اللِّقْحَةَ الَّتِي كُنَّا نَشْرَبُ مِنْ لَبَنِهَا، وَالْجِفْنَةَ الَّتِي كُنَّا نَصْطَبِحُ فِيهَا، وَالْقَطِيفَةَ الَّتِي كُنَّا نَلْبَسُهَا، فَإِنَّا كُنَّا نَنْتَفِعُ بِذَلِكَ حِينَ كُنَّا فِي أَمْرِ الْمُسْلِمِينَ، فَإِذَا مِتُّ </w:t>
      </w:r>
      <w:proofErr w:type="spellStart"/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فَارْدُدِيهِ</w:t>
      </w:r>
      <w:proofErr w:type="spellEnd"/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إِلَى عُمَرَ، فَلَمَّا مَاتَ أَبُو بَكْرٍ رَضِيَ اللهُ عَنْهُ» أَرْسَلْتُ بِهِ إِلَى عُمَرَ رَضِيَ اللهُ عَنْهُ، فَقَالَ عُمَرُ رَضِيَ اللهُ عَنْهُ: رَضِيَ اللهُ عَنْكَ يَا أَبَا بَكْرٍ لَقَدْ أَتْعَبْتَ مَنْ جَاءَ بَعْدَكَ" ( الطبراني؛ وقال الهيثمي في المجمع: رجاله ثقات ).</w:t>
      </w:r>
      <w:r w:rsidR="0055733F"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-وم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ن هذه الصور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ما رواه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عبد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الرحمن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نجيح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قال: نزلت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</w:t>
      </w:r>
      <w:proofErr w:type="gramStart"/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عمر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،</w:t>
      </w:r>
      <w:proofErr w:type="gramEnd"/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فكانت له ناقة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يحلب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ا، فانطلق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غلام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ذات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َ 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يوم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فسقاه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لبن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 أنكر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، فقال: ويحك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أين هذا اللبن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لك؟ قال: يا أمير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المؤمنين إن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الناقة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انفلت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 ولد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 فشربه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ا، ف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حلب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لك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ناقة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ن مال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، فقال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: ويحك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تسقين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ِي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نارًا، واستحل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ذلك اللبن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ن بعض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الناس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، فق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يل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: هو لك حلال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يا أمير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المؤمنين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ولحم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5573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55733F">
        <w:rPr>
          <w:rFonts w:ascii="Traditional Arabic" w:hAnsi="Traditional Arabic" w:cs="Traditional Arabic"/>
          <w:b/>
          <w:bCs/>
          <w:sz w:val="34"/>
          <w:szCs w:val="34"/>
          <w:rtl/>
        </w:rPr>
        <w:t>ا.</w:t>
      </w:r>
    </w:p>
    <w:p w14:paraId="415E100C" w14:textId="77777777" w:rsidR="00B7381D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 فهذا 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ورع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حيث خشي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عذاب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شرب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اللبن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يتعمد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ذلك، ولم تطمئن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استحل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كبار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الصحابة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الذين يمثل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ذلك الأمر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بل انظر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فرَّق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- بحلاوة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ومذاق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ه-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شبهة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09A7958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ومِن هذه الصورِ: أنَّ عمرَ بنَ الخطابِ - رضي اللهُ عنه -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مرض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يومًا، فوصف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وا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العسل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كدواء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وكان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العسلُ في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فلم يتداو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بالعسل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نصح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الأطباء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حتى جمع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واستأذن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أذنت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ي، وإل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فهو عليَّ حرام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. فبك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إشفاقًا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وأذن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وا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جميعًا، ومض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يا عمر، لقد أتعبت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الخلفاء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ك!!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( الطبري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تاريخه؛ وابن عساكر في تاريخ دمشق).</w:t>
      </w:r>
    </w:p>
    <w:p w14:paraId="512E0EC4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الصورِ: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عاتكة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زوجة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والمسك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فقد قدم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وعنبر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البحرين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والله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لوددت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وجدت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امرأة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الوزن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تزن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هذا الطيب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أقسم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المسلمين، فقالت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عاتكة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زيد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أنا جيدة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الوزن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أزن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. قال: لا. قالت: لم؟ قال: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أخش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تأخذيه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يه هكذا -وأدخل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أصابع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دغيه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- وتمسح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 به عنق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فأصيب 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المسلمين!!</w:t>
      </w:r>
    </w:p>
    <w:p w14:paraId="6EF96152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فهذا 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ورع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واحتياط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البالغ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ه، فقد أب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على امرأت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تتول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قسمة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الطيب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لا تمسح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أصاب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شيئًا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!!!</w:t>
      </w:r>
    </w:p>
    <w:p w14:paraId="70178B1C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ومِن هذه الصورِ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أيضًا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أنَّ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العزيز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يحدثه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أمور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وكان الوقت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وكانوا يستضيئون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بشمعة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ا، فلم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انته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الوال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أمور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 وبدأ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أحوال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قال له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انتظر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فأطفأ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الشمعة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الآن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لك، فتعجب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وقال: يا أمير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 لم أطفأت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الشمعة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؟! فقال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عن أحوال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 وكنت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أستضيء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م، وأم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عن 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فكيف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ضوء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المسلمين؟!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14:paraId="5240A8FB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 له -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بزكاة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 حتى لا يشتم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رائحت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ورع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وا يا أمير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هي رائحة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وهل يستفاد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برائحت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؟!</w:t>
      </w:r>
    </w:p>
    <w:p w14:paraId="159F901C" w14:textId="77777777" w:rsidR="00B7381D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أكبر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!!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فأين هؤلاء؟ وأين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غنيمة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اردة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بغير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حساب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؟!</w:t>
      </w:r>
    </w:p>
    <w:p w14:paraId="25683D5E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لى ذلك وإلى 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فعَنْ أَبِي هُرَيْرَةَ رَضِيَ اللَّهُ عَنْهُ عَنْ النَّبِيِّ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قَالَ: "يَأْتِي عَلَى النَّاسِ زَمَانٌ لَا يُبَالِي الْمَرْءُ مَا أَخَذَ مِنْهُ، أَمِنَ الْحَلَالِ أَم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ْ مِنْ الْحَرَامِ" (البخاري).</w:t>
      </w:r>
    </w:p>
    <w:p w14:paraId="2B0705A8" w14:textId="77777777" w:rsidR="00B7381D" w:rsidRPr="00FE3133" w:rsidRDefault="00B7381D" w:rsidP="00B7381D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FE313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ثالث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ًا</w:t>
      </w:r>
      <w:r w:rsidRPr="00FE313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واجبُنَا نحوَ المالِ العامِّ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.</w:t>
      </w:r>
    </w:p>
    <w:p w14:paraId="4770D4F3" w14:textId="77777777" w:rsidR="00B7381D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أيُّها الإخوةُ </w:t>
      </w:r>
      <w:proofErr w:type="gramStart"/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المؤمنون</w:t>
      </w:r>
      <w:r w:rsidRPr="00FE3133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: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اعلمُوا أنَّ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جد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خطير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إي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proofErr w:type="spell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إي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proofErr w:type="spell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التعد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على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ي،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وا لكل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أخذ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المالَ العامَّ واستحلَّهُ، أنَّهُ يأتِي بهِ حاملهُ على رقبتِه يومَ القيامةِ،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يقولُ تعالَى: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{وَمَنْ يَغْلُلْ يَأْتِ بِمَا غَلَّ يَوْمَ الْقِيَامَةِ ثُمَّ تُوَفَّى كُلُّ نَفْسٍ مَا كَسَبَتْ وَهُمْ لَا يُظْلَمُونَ}. (آل عمران: 161).</w:t>
      </w:r>
    </w:p>
    <w:p w14:paraId="4EA63CBA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روى الشيخان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بي هريرة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" قام فين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فذكَرَ الغُلول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فعظَّم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وعظَّمَ أمرَه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قال: " لا ألفِيَنَّ أحدَك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 يومَ القيامة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رَقبته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لها ثُغاء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على رَقبت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فرس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حَمْحَمة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أغِثْن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ي، فأقول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لا أملِك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شيئًا؛ قد أبْلَغْتُك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وعلى رَقَبت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بعيرٌ له رُغاء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أغِثْن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ي، فأقول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لا أملِك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شيئًا؛ قد أبلغتُك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وعلى رَقَبت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صامتٌ، فيقول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أغِثْن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ي، فأقول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لا أملِك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أبلغتُك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أو على رَقَبت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رِقَاعٌ تَخْفِق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أغِثْن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ي، فأقول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لا أملِك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أبلغتُك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".</w:t>
      </w:r>
    </w:p>
    <w:p w14:paraId="5A748C3A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غل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تيعر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وهي على كتف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غل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وله رُغاء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الموقف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كتف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غل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القيامة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وله حمحمة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غل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قليل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أو 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جُعل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ناطق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حتى الذهب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والفضة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غل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ا، أي: 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فضة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</w:p>
    <w:p w14:paraId="4434730C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قد تساهل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أمرِ المالِ العامِّ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تساهل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 هذا الزمان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</w:p>
    <w:p w14:paraId="2B2E755E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 يضع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هاتف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يتكلم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هاتف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أمور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الشخصية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آخرُ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يستخدم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قضاء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حاجيات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وحاجةِ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أولادِه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..!</w:t>
      </w:r>
      <w:proofErr w:type="gram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وثالثٌ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 يأب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الخروج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تقدير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للموظف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حيث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الراتب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العلاوات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فهو ينتقم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بطريقت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!!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ورابعٌ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يستخدم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حاسوب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طباعة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أوراق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!!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وخامسٌ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يستخدم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فاكس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الدائرة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الحكومية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إرسال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 الذاتية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وهناك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وسادسٌ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أقلام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وأدوات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ليوزع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على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أطفال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!!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وغيُر ذلك مِن صورِ التعدِّي على المالِ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العامِّ !!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فأين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منهج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أعمال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 وورع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proofErr w:type="gram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وتقواهم ؟!!</w:t>
      </w:r>
      <w:proofErr w:type="gramEnd"/>
    </w:p>
    <w:p w14:paraId="3059611B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ألَا 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ليعلم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أخذَ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الدولة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ظلمًا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ى يؤد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ي ما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فعَنْ أَنَسِ بْنِ مَالِكٍ رَضِيَ الله عَنْهُ، قَالَ: قَالَ رَسُولُ اللهِ </w:t>
      </w:r>
      <w:r w:rsidRPr="00FE34E5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: "الظُّلْمُ ثَلاثَةٌ، فَظُلْمٌ لا يَغْفِرُهُ الله، وَظُلْمٌ يَغْفِرُهُ، وَظُلْمٌ لا يَتْرُكُهُ، فَأَما الظُّلْمُ الَّذِي لا يَغْفِرُهُ الله فَالشِّرْكُ، قَالَ الله: {إنَّ الشِّرْكَ لَظُلْمٌ عَظِيمٌ} وَأَمَّا الظُّلْمُ الَّذِي يَغْفِرُهُ فَظُلْمُ العِباَدِ أَنْفُسَهُمْ فِيمَا بَيْنَهُمْ وَبَيْنَ رَبِّهِمْ، وَأَمَّا الظُّلْمُ الَّذِي لا يَتْرُكُهُ الله فَظُلْمُ الْعِبَادِ بَعْضِهِمْ بَعْضًا حَتَّى يُدَبِّرُ لِبَع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ْضِهِمْ مِنْ بَعْضٍ".(عبدالرزاق والبزار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بسند حسن).</w:t>
      </w:r>
    </w:p>
    <w:p w14:paraId="6FEF06FF" w14:textId="77777777" w:rsidR="00B7381D" w:rsidRPr="00051D7F" w:rsidRDefault="00B7381D" w:rsidP="00B7381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ا فبادر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بالتوبة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فب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التوبة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مفتوح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أخذ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خاص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أخيه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أو 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ن الدولة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أخذ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مظالم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، 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مظلمت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رقبت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ويُفضح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على رؤوس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الخلائق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51D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</w:p>
    <w:p w14:paraId="3FEC5BB3" w14:textId="77777777" w:rsidR="00B7381D" w:rsidRPr="00984F05" w:rsidRDefault="00B7381D" w:rsidP="00B7381D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984F05">
        <w:rPr>
          <w:rFonts w:ascii="Traditional Arabic" w:hAnsi="Traditional Arabic" w:cs="Monotype Koufi" w:hint="cs"/>
          <w:b/>
          <w:bCs/>
          <w:sz w:val="36"/>
          <w:szCs w:val="36"/>
          <w:rtl/>
        </w:rPr>
        <w:t>ن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سأل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تعالى 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أن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ْ</w:t>
      </w:r>
      <w:r w:rsidRPr="00984F05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يرزقن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ا وإي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م الرزق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الحلال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ويبارك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لن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ا فيه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، وأن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ْ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يباعد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بينن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ا وبين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الحرام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كم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>ا باعد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المشرق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والمغرب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ِ،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Monotype Koufi"/>
          <w:b/>
          <w:bCs/>
          <w:sz w:val="36"/>
          <w:szCs w:val="36"/>
          <w:rtl/>
        </w:rPr>
        <w:t>وأنْ يحفظَ مصرنَا</w:t>
      </w:r>
      <w:r w:rsidRPr="00984F05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مِن كلِّ مكروهٍ وسوءٍ.</w:t>
      </w:r>
    </w:p>
    <w:p w14:paraId="6493611B" w14:textId="37966BFB" w:rsidR="00C31F10" w:rsidRPr="001E1A42" w:rsidRDefault="00631793" w:rsidP="00B7381D">
      <w:pPr>
        <w:tabs>
          <w:tab w:val="left" w:pos="10932"/>
          <w:tab w:val="left" w:pos="11112"/>
        </w:tabs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4"/>
          <w:szCs w:val="34"/>
          <w:rtl/>
        </w:rPr>
      </w:pPr>
      <w:r w:rsidRPr="001E1A42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الدعاء،،،،،،،      وأقم الصلاة،،،،،        </w:t>
      </w:r>
      <w:proofErr w:type="gramStart"/>
      <w:r w:rsidRPr="001E1A42">
        <w:rPr>
          <w:rFonts w:ascii="Traditional Arabic" w:hAnsi="Traditional Arabic" w:cs="Monotype Koufi"/>
          <w:b/>
          <w:bCs/>
          <w:sz w:val="34"/>
          <w:szCs w:val="34"/>
          <w:rtl/>
        </w:rPr>
        <w:t>كتبه :</w:t>
      </w:r>
      <w:proofErr w:type="gramEnd"/>
      <w:r w:rsidRPr="001E1A42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خادم الدعوة الإسلامية</w:t>
      </w:r>
      <w:r w:rsidRPr="001E1A42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 </w:t>
      </w:r>
      <w:r w:rsidRPr="001E1A42">
        <w:rPr>
          <w:rFonts w:ascii="Traditional Arabic" w:hAnsi="Traditional Arabic" w:cs="Monotype Koufi"/>
          <w:b/>
          <w:bCs/>
          <w:sz w:val="34"/>
          <w:szCs w:val="34"/>
          <w:rtl/>
        </w:rPr>
        <w:t>د / خالد بدير بدوي</w:t>
      </w:r>
    </w:p>
    <w:sectPr w:rsidR="00C31F10" w:rsidRPr="001E1A42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8CF3" w14:textId="77777777" w:rsidR="00DF374D" w:rsidRDefault="00DF374D" w:rsidP="0046340F">
      <w:pPr>
        <w:spacing w:after="0" w:line="240" w:lineRule="auto"/>
      </w:pPr>
      <w:r>
        <w:separator/>
      </w:r>
    </w:p>
  </w:endnote>
  <w:endnote w:type="continuationSeparator" w:id="0">
    <w:p w14:paraId="7B99C81B" w14:textId="77777777" w:rsidR="00DF374D" w:rsidRDefault="00DF374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21C3" w14:textId="77777777" w:rsidR="00DF374D" w:rsidRDefault="00DF374D" w:rsidP="0046340F">
      <w:pPr>
        <w:spacing w:after="0" w:line="240" w:lineRule="auto"/>
      </w:pPr>
      <w:r>
        <w:separator/>
      </w:r>
    </w:p>
  </w:footnote>
  <w:footnote w:type="continuationSeparator" w:id="0">
    <w:p w14:paraId="2B57A183" w14:textId="77777777" w:rsidR="00DF374D" w:rsidRDefault="00DF374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DD64" w14:textId="77777777" w:rsidR="0046340F" w:rsidRDefault="00000000">
    <w:pPr>
      <w:pStyle w:val="a4"/>
    </w:pPr>
    <w:r>
      <w:rPr>
        <w:noProof/>
      </w:rPr>
      <w:pict w14:anchorId="33FF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6F6C" w14:textId="77777777" w:rsidR="0046340F" w:rsidRDefault="00000000">
    <w:pPr>
      <w:pStyle w:val="a4"/>
    </w:pPr>
    <w:r>
      <w:rPr>
        <w:noProof/>
      </w:rPr>
      <w:pict w14:anchorId="65063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EE32C2" wp14:editId="021E157F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652AD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18AA" w:rsidRPr="00C018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EE32C2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345652AD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018AA" w:rsidRPr="00C018A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EF6" w14:textId="77777777" w:rsidR="0046340F" w:rsidRDefault="00000000">
    <w:pPr>
      <w:pStyle w:val="a4"/>
    </w:pPr>
    <w:r>
      <w:rPr>
        <w:noProof/>
      </w:rPr>
      <w:pict w14:anchorId="572B5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4626">
    <w:abstractNumId w:val="10"/>
  </w:num>
  <w:num w:numId="2" w16cid:durableId="404424645">
    <w:abstractNumId w:val="14"/>
  </w:num>
  <w:num w:numId="3" w16cid:durableId="1799911229">
    <w:abstractNumId w:val="21"/>
  </w:num>
  <w:num w:numId="4" w16cid:durableId="1501895445">
    <w:abstractNumId w:val="19"/>
  </w:num>
  <w:num w:numId="5" w16cid:durableId="1148279258">
    <w:abstractNumId w:val="16"/>
  </w:num>
  <w:num w:numId="6" w16cid:durableId="137189169">
    <w:abstractNumId w:val="23"/>
  </w:num>
  <w:num w:numId="7" w16cid:durableId="89469440">
    <w:abstractNumId w:val="3"/>
  </w:num>
  <w:num w:numId="8" w16cid:durableId="246426447">
    <w:abstractNumId w:val="11"/>
  </w:num>
  <w:num w:numId="9" w16cid:durableId="1996645764">
    <w:abstractNumId w:val="25"/>
  </w:num>
  <w:num w:numId="10" w16cid:durableId="1289316898">
    <w:abstractNumId w:val="4"/>
  </w:num>
  <w:num w:numId="11" w16cid:durableId="1305115810">
    <w:abstractNumId w:val="13"/>
  </w:num>
  <w:num w:numId="12" w16cid:durableId="585071717">
    <w:abstractNumId w:val="18"/>
  </w:num>
  <w:num w:numId="13" w16cid:durableId="1310162448">
    <w:abstractNumId w:val="8"/>
  </w:num>
  <w:num w:numId="14" w16cid:durableId="313336425">
    <w:abstractNumId w:val="27"/>
  </w:num>
  <w:num w:numId="15" w16cid:durableId="1233078266">
    <w:abstractNumId w:val="9"/>
  </w:num>
  <w:num w:numId="16" w16cid:durableId="341056589">
    <w:abstractNumId w:val="2"/>
  </w:num>
  <w:num w:numId="17" w16cid:durableId="877663292">
    <w:abstractNumId w:val="1"/>
  </w:num>
  <w:num w:numId="18" w16cid:durableId="1129516998">
    <w:abstractNumId w:val="22"/>
  </w:num>
  <w:num w:numId="19" w16cid:durableId="342318717">
    <w:abstractNumId w:val="12"/>
  </w:num>
  <w:num w:numId="20" w16cid:durableId="677200936">
    <w:abstractNumId w:val="24"/>
  </w:num>
  <w:num w:numId="21" w16cid:durableId="1949121512">
    <w:abstractNumId w:val="26"/>
  </w:num>
  <w:num w:numId="22" w16cid:durableId="128474328">
    <w:abstractNumId w:val="7"/>
  </w:num>
  <w:num w:numId="23" w16cid:durableId="1618561717">
    <w:abstractNumId w:val="6"/>
  </w:num>
  <w:num w:numId="24" w16cid:durableId="24910568">
    <w:abstractNumId w:val="5"/>
  </w:num>
  <w:num w:numId="25" w16cid:durableId="1869440414">
    <w:abstractNumId w:val="17"/>
  </w:num>
  <w:num w:numId="26" w16cid:durableId="841772062">
    <w:abstractNumId w:val="20"/>
  </w:num>
  <w:num w:numId="27" w16cid:durableId="1922907747">
    <w:abstractNumId w:val="0"/>
  </w:num>
  <w:num w:numId="28" w16cid:durableId="139608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57E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A7D12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0F7B21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A72EB"/>
    <w:rsid w:val="001B4D21"/>
    <w:rsid w:val="001B7F2A"/>
    <w:rsid w:val="001C1ABF"/>
    <w:rsid w:val="001D27C9"/>
    <w:rsid w:val="001D428A"/>
    <w:rsid w:val="001D5E63"/>
    <w:rsid w:val="001E1A42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45170"/>
    <w:rsid w:val="0025483C"/>
    <w:rsid w:val="00261961"/>
    <w:rsid w:val="0027026B"/>
    <w:rsid w:val="00277E66"/>
    <w:rsid w:val="00281CBA"/>
    <w:rsid w:val="00285816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8454D"/>
    <w:rsid w:val="00394A79"/>
    <w:rsid w:val="00395699"/>
    <w:rsid w:val="003A16B3"/>
    <w:rsid w:val="003A2D7A"/>
    <w:rsid w:val="003A7EDF"/>
    <w:rsid w:val="003B2E7E"/>
    <w:rsid w:val="003B701C"/>
    <w:rsid w:val="003C0457"/>
    <w:rsid w:val="003C061F"/>
    <w:rsid w:val="003C63D4"/>
    <w:rsid w:val="003C68DC"/>
    <w:rsid w:val="003D082F"/>
    <w:rsid w:val="003D1782"/>
    <w:rsid w:val="003D5E96"/>
    <w:rsid w:val="003D650C"/>
    <w:rsid w:val="003E6970"/>
    <w:rsid w:val="003F35EF"/>
    <w:rsid w:val="003F3A1D"/>
    <w:rsid w:val="003F617A"/>
    <w:rsid w:val="004006C3"/>
    <w:rsid w:val="004058A9"/>
    <w:rsid w:val="00406023"/>
    <w:rsid w:val="00406215"/>
    <w:rsid w:val="004109EE"/>
    <w:rsid w:val="00415A2C"/>
    <w:rsid w:val="00417B8C"/>
    <w:rsid w:val="00421341"/>
    <w:rsid w:val="004220E0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6052"/>
    <w:rsid w:val="0049716F"/>
    <w:rsid w:val="004A0871"/>
    <w:rsid w:val="004A3529"/>
    <w:rsid w:val="004B1891"/>
    <w:rsid w:val="004B3B9F"/>
    <w:rsid w:val="004B45B0"/>
    <w:rsid w:val="004B6323"/>
    <w:rsid w:val="004B7607"/>
    <w:rsid w:val="004C141C"/>
    <w:rsid w:val="004C5102"/>
    <w:rsid w:val="004C6788"/>
    <w:rsid w:val="004D08AF"/>
    <w:rsid w:val="004D3306"/>
    <w:rsid w:val="004D5E7A"/>
    <w:rsid w:val="004E1DEC"/>
    <w:rsid w:val="004E23DB"/>
    <w:rsid w:val="004F025F"/>
    <w:rsid w:val="004F122A"/>
    <w:rsid w:val="004F280A"/>
    <w:rsid w:val="004F33D0"/>
    <w:rsid w:val="004F4244"/>
    <w:rsid w:val="004F435D"/>
    <w:rsid w:val="004F4FB9"/>
    <w:rsid w:val="004F5027"/>
    <w:rsid w:val="004F5CED"/>
    <w:rsid w:val="004F7FCC"/>
    <w:rsid w:val="005002CE"/>
    <w:rsid w:val="00507298"/>
    <w:rsid w:val="00510414"/>
    <w:rsid w:val="00511A69"/>
    <w:rsid w:val="0051446B"/>
    <w:rsid w:val="0052034E"/>
    <w:rsid w:val="00523E09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5733F"/>
    <w:rsid w:val="00564B55"/>
    <w:rsid w:val="00565292"/>
    <w:rsid w:val="00567267"/>
    <w:rsid w:val="00567D0C"/>
    <w:rsid w:val="00582363"/>
    <w:rsid w:val="00594BE3"/>
    <w:rsid w:val="00595152"/>
    <w:rsid w:val="0059589F"/>
    <w:rsid w:val="005973B5"/>
    <w:rsid w:val="005977A4"/>
    <w:rsid w:val="005A6E7B"/>
    <w:rsid w:val="005A7088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1793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197D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93626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58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46521"/>
    <w:rsid w:val="00A530E3"/>
    <w:rsid w:val="00A56D32"/>
    <w:rsid w:val="00A61B0D"/>
    <w:rsid w:val="00A712EC"/>
    <w:rsid w:val="00A8735D"/>
    <w:rsid w:val="00AA0986"/>
    <w:rsid w:val="00AA2A9A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5134C"/>
    <w:rsid w:val="00B623FA"/>
    <w:rsid w:val="00B631EB"/>
    <w:rsid w:val="00B6327D"/>
    <w:rsid w:val="00B63E51"/>
    <w:rsid w:val="00B66E06"/>
    <w:rsid w:val="00B707AD"/>
    <w:rsid w:val="00B72EF0"/>
    <w:rsid w:val="00B7381D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18AA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608C"/>
    <w:rsid w:val="00C51D90"/>
    <w:rsid w:val="00C60309"/>
    <w:rsid w:val="00C61129"/>
    <w:rsid w:val="00C755A6"/>
    <w:rsid w:val="00C80CD8"/>
    <w:rsid w:val="00C828FB"/>
    <w:rsid w:val="00C835A4"/>
    <w:rsid w:val="00C90222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7BE"/>
    <w:rsid w:val="00CD397F"/>
    <w:rsid w:val="00CF330C"/>
    <w:rsid w:val="00CF492C"/>
    <w:rsid w:val="00CF4E76"/>
    <w:rsid w:val="00D006FD"/>
    <w:rsid w:val="00D06194"/>
    <w:rsid w:val="00D15BE2"/>
    <w:rsid w:val="00D2155E"/>
    <w:rsid w:val="00D41D76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1941"/>
    <w:rsid w:val="00DC35AE"/>
    <w:rsid w:val="00DC780B"/>
    <w:rsid w:val="00DD35FE"/>
    <w:rsid w:val="00DD503A"/>
    <w:rsid w:val="00DD76A8"/>
    <w:rsid w:val="00DD7924"/>
    <w:rsid w:val="00DE721E"/>
    <w:rsid w:val="00DE772E"/>
    <w:rsid w:val="00DF374D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534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C1F"/>
    <w:rsid w:val="00F75FB8"/>
    <w:rsid w:val="00F87AFB"/>
    <w:rsid w:val="00F94A4A"/>
    <w:rsid w:val="00F95411"/>
    <w:rsid w:val="00F9599C"/>
    <w:rsid w:val="00F971FF"/>
    <w:rsid w:val="00F9740C"/>
    <w:rsid w:val="00FB2E9F"/>
    <w:rsid w:val="00FB3AFA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D294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edit-big">
    <w:name w:val="edit-big"/>
    <w:rsid w:val="00B7381D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B7381D"/>
    <w:rPr>
      <w:rFonts w:ascii="Traditional Arabic" w:hAnsi="Traditional Arabic" w:cs="Traditional Arabic" w:hint="cs"/>
      <w:b/>
      <w:bCs/>
      <w:color w:val="FF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DB42-DFCD-48C6-BC13-F311E82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2023-11-11T08:13:00Z</cp:lastPrinted>
  <dcterms:created xsi:type="dcterms:W3CDTF">2023-12-23T13:51:00Z</dcterms:created>
  <dcterms:modified xsi:type="dcterms:W3CDTF">2023-12-23T13:51:00Z</dcterms:modified>
</cp:coreProperties>
</file>