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D6C34" w14:textId="3D573AAF" w:rsidR="00E20520" w:rsidRPr="00E20520" w:rsidRDefault="00EC26CA" w:rsidP="00E20520">
      <w:pPr>
        <w:shd w:val="clear" w:color="auto" w:fill="FFFFFF"/>
        <w:bidi/>
        <w:spacing w:after="0" w:line="240" w:lineRule="auto"/>
        <w:jc w:val="center"/>
        <w:rPr>
          <w:rFonts w:ascii="Amiri" w:eastAsia="Times New Roman" w:hAnsi="Amiri" w:cs="PT Bold Heading"/>
          <w:b/>
          <w:bCs/>
          <w:color w:val="212529"/>
          <w:sz w:val="72"/>
          <w:szCs w:val="72"/>
        </w:rPr>
      </w:pPr>
      <w:r w:rsidRPr="00EC26CA">
        <w:rPr>
          <w:rFonts w:ascii="Amiri" w:eastAsia="Times New Roman" w:hAnsi="Amiri" w:cs="PT Bold Heading"/>
          <w:b/>
          <w:bCs/>
          <w:color w:val="212529"/>
          <w:sz w:val="72"/>
          <w:szCs w:val="72"/>
          <w:rtl/>
        </w:rPr>
        <w:t>فظللت أستغفر الله منها ثلاثين سنة</w:t>
      </w:r>
      <w:r w:rsidRPr="00E20520">
        <w:rPr>
          <w:rFonts w:ascii="Amiri" w:eastAsia="Times New Roman" w:hAnsi="Amiri" w:cs="PT Bold Heading"/>
          <w:b/>
          <w:bCs/>
          <w:color w:val="212529"/>
          <w:sz w:val="72"/>
          <w:szCs w:val="72"/>
          <w:rtl/>
        </w:rPr>
        <w:t xml:space="preserve"> </w:t>
      </w:r>
    </w:p>
    <w:p w14:paraId="1FACE615" w14:textId="0DFBCE45" w:rsidR="00EC26CA" w:rsidRPr="00EC26CA" w:rsidRDefault="00F06CB5" w:rsidP="00EC26CA">
      <w:pPr>
        <w:tabs>
          <w:tab w:val="left" w:pos="1364"/>
        </w:tabs>
        <w:bidi/>
        <w:spacing w:before="120"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EC26CA">
        <w:rPr>
          <w:rFonts w:ascii="Sakkal Majalla" w:hAnsi="Sakkal Majalla" w:cs="PT Bold Heading" w:hint="cs"/>
          <w:sz w:val="36"/>
          <w:szCs w:val="36"/>
          <w:rtl/>
          <w:lang w:bidi="ar-EG"/>
        </w:rPr>
        <w:t>28</w:t>
      </w:r>
      <w:r w:rsidR="00CA318E">
        <w:rPr>
          <w:rFonts w:ascii="Sakkal Majalla" w:hAnsi="Sakkal Majalla" w:cs="PT Bold Heading" w:hint="cs"/>
          <w:sz w:val="36"/>
          <w:szCs w:val="36"/>
          <w:rtl/>
          <w:lang w:bidi="ar-EG"/>
        </w:rPr>
        <w:t xml:space="preserve"> </w:t>
      </w:r>
      <w:r w:rsidR="00300CB3">
        <w:rPr>
          <w:rFonts w:ascii="Sakkal Majalla" w:hAnsi="Sakkal Majalla" w:cs="PT Bold Heading" w:hint="cs"/>
          <w:sz w:val="36"/>
          <w:szCs w:val="36"/>
          <w:rtl/>
          <w:lang w:bidi="ar-EG"/>
        </w:rPr>
        <w:t>جمادي ال</w:t>
      </w:r>
      <w:r w:rsidR="00E1205D">
        <w:rPr>
          <w:rFonts w:ascii="Sakkal Majalla" w:hAnsi="Sakkal Majalla" w:cs="PT Bold Heading" w:hint="cs"/>
          <w:sz w:val="36"/>
          <w:szCs w:val="36"/>
          <w:rtl/>
          <w:lang w:bidi="ar-EG"/>
        </w:rPr>
        <w:t>آخرة</w:t>
      </w:r>
      <w:r>
        <w:rPr>
          <w:rFonts w:ascii="Sakkal Majalla" w:hAnsi="Sakkal Majalla" w:cs="Calibri" w:hint="cs"/>
          <w:sz w:val="36"/>
          <w:szCs w:val="36"/>
          <w:rtl/>
          <w:lang w:bidi="ar-EG"/>
        </w:rPr>
        <w:t>-</w:t>
      </w:r>
      <w:r w:rsidR="00E20520">
        <w:rPr>
          <w:rFonts w:ascii="Sakkal Majalla" w:hAnsi="Sakkal Majalla" w:cs="PT Bold Heading" w:hint="cs"/>
          <w:sz w:val="36"/>
          <w:szCs w:val="36"/>
          <w:rtl/>
          <w:lang w:bidi="ar-EG"/>
        </w:rPr>
        <w:t xml:space="preserve"> </w:t>
      </w:r>
      <w:r w:rsidR="00EC26CA">
        <w:rPr>
          <w:rFonts w:ascii="Sakkal Majalla" w:hAnsi="Sakkal Majalla" w:cs="PT Bold Heading" w:hint="cs"/>
          <w:sz w:val="36"/>
          <w:szCs w:val="36"/>
          <w:rtl/>
          <w:lang w:bidi="ar-EG"/>
        </w:rPr>
        <w:t>19</w:t>
      </w:r>
      <w:r w:rsidR="00CA318E">
        <w:rPr>
          <w:rFonts w:ascii="Sakkal Majalla" w:hAnsi="Sakkal Majalla" w:cs="PT Bold Heading" w:hint="cs"/>
          <w:sz w:val="36"/>
          <w:szCs w:val="36"/>
          <w:rtl/>
          <w:lang w:bidi="ar-EG"/>
        </w:rPr>
        <w:t xml:space="preserve"> ديسمبر </w:t>
      </w:r>
      <w:r w:rsidRPr="00F06CB5">
        <w:rPr>
          <w:rFonts w:ascii="Sakkal Majalla" w:hAnsi="Sakkal Majalla" w:cs="PT Bold Heading" w:hint="cs"/>
          <w:sz w:val="36"/>
          <w:szCs w:val="36"/>
          <w:rtl/>
          <w:lang w:bidi="ar-EG"/>
        </w:rPr>
        <w:t>2025م</w:t>
      </w:r>
    </w:p>
    <w:p w14:paraId="47036B3A"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 xml:space="preserve">الحمدُ للهِ ربِّ العالمينَ، أكملَ لنا الدينَ، وأتمَّ علينا النعمةَ، وجعلَ أمتنَا خيرَ أمةٍ، وأصلي وأسلمُ على سيدِنا ومولانا محمدٍ وعلى </w:t>
      </w:r>
      <w:proofErr w:type="spellStart"/>
      <w:r w:rsidRPr="00EC26CA">
        <w:rPr>
          <w:rFonts w:ascii="Amiri" w:eastAsia="Times New Roman" w:hAnsi="Amiri" w:cs="Times New Roman"/>
          <w:color w:val="212529"/>
          <w:sz w:val="43"/>
          <w:szCs w:val="43"/>
          <w:rtl/>
        </w:rPr>
        <w:t>آلهِ</w:t>
      </w:r>
      <w:proofErr w:type="spellEnd"/>
      <w:r w:rsidRPr="00EC26CA">
        <w:rPr>
          <w:rFonts w:ascii="Amiri" w:eastAsia="Times New Roman" w:hAnsi="Amiri" w:cs="Times New Roman"/>
          <w:color w:val="212529"/>
          <w:sz w:val="43"/>
          <w:szCs w:val="43"/>
          <w:rtl/>
        </w:rPr>
        <w:t xml:space="preserve"> وصحبهِ أجمعينَ، أما بعد</w:t>
      </w:r>
      <w:r w:rsidRPr="00EC26CA">
        <w:rPr>
          <w:rFonts w:ascii="Amiri" w:eastAsia="Times New Roman" w:hAnsi="Amiri" w:cs="Times New Roman"/>
          <w:color w:val="212529"/>
          <w:sz w:val="43"/>
          <w:szCs w:val="43"/>
        </w:rPr>
        <w:t>:</w:t>
      </w:r>
    </w:p>
    <w:p w14:paraId="6935615E"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فإنَّ من بديعِ ما زَخَرَ بهِ تراثُنَا العريقُ، ما رواه لنا الإمامُ أبو بكرٍ الحربي قال</w:t>
      </w:r>
      <w:r w:rsidRPr="00EC26CA">
        <w:rPr>
          <w:rFonts w:ascii="Amiri" w:eastAsia="Times New Roman" w:hAnsi="Amiri" w:cs="Times New Roman"/>
          <w:color w:val="212529"/>
          <w:sz w:val="43"/>
          <w:szCs w:val="43"/>
        </w:rPr>
        <w:t>: </w:t>
      </w:r>
      <w:r w:rsidRPr="00EC26CA">
        <w:rPr>
          <w:rFonts w:ascii="Amiri" w:eastAsia="Times New Roman" w:hAnsi="Amiri" w:cs="Times New Roman"/>
          <w:b/>
          <w:bCs/>
          <w:color w:val="212529"/>
          <w:sz w:val="43"/>
          <w:szCs w:val="43"/>
        </w:rPr>
        <w:t>"</w:t>
      </w:r>
      <w:r w:rsidRPr="00EC26CA">
        <w:rPr>
          <w:rFonts w:ascii="Amiri" w:eastAsia="Times New Roman" w:hAnsi="Amiri" w:cs="Times New Roman"/>
          <w:b/>
          <w:bCs/>
          <w:color w:val="212529"/>
          <w:sz w:val="43"/>
          <w:szCs w:val="43"/>
          <w:rtl/>
        </w:rPr>
        <w:t>سمعتُ السَّرِيَّ السَّقَطِيَّ رضي الله عنه يقول: منذ ثلاثينَ سنةٍ وأنا في الاستغفارِ من قولي: الحمدُ للهِ مرة، قيل: وكيفَ ذاك؟ قال: وقعَ ببغدادَ حريقٌ، فاستقبلني واحدٌ فقالَ لي: نجا حانُوتُك، فقلت: الحمدُ للهِ، فمنذُ ثلاثينَ سنةً أنا نادمٌ على ما قلت، حيثُ أردتُ لنفسي خيرًا مما للمسلمين</w:t>
      </w:r>
      <w:r w:rsidRPr="00EC26CA">
        <w:rPr>
          <w:rFonts w:ascii="Amiri" w:eastAsia="Times New Roman" w:hAnsi="Amiri" w:cs="Times New Roman"/>
          <w:b/>
          <w:bCs/>
          <w:color w:val="212529"/>
          <w:sz w:val="43"/>
          <w:szCs w:val="43"/>
        </w:rPr>
        <w:t>"</w:t>
      </w:r>
      <w:r w:rsidRPr="00EC26CA">
        <w:rPr>
          <w:rFonts w:ascii="Amiri" w:eastAsia="Times New Roman" w:hAnsi="Amiri" w:cs="Times New Roman"/>
          <w:color w:val="212529"/>
          <w:sz w:val="43"/>
          <w:szCs w:val="43"/>
        </w:rPr>
        <w:t>.</w:t>
      </w:r>
    </w:p>
    <w:p w14:paraId="3FE5300F"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يلامسُ الإمامُ السَّرِيّ رحمه الله في هذه القصةِ الرفيعةِ جوهرَ الأخلاقَ الإسلاميةِ، وهو اتساعُ القلبِ للناسِ جميعًا، ورفضُ تمييزِ النفسِ عنهم في شئونِ الحياةِ، فمجرّد أن نجا متجرُه دونَ متاجرِ الناسِ جعله يستشعرُ أنه فرِحَ لنفسه بشيءٍ لم يتحققْ لغيرهِ، فظلَّ ثلاثينَ سنةً يستغفرُ من هذا الخاطرِ، لا لحرمةِ الكلمةِ نفسها، ولكن لما أحسّ في قلبهِ من تفضيلِ النفسِ على عمومِ الناسِ من حولهِ</w:t>
      </w:r>
      <w:r w:rsidRPr="00EC26CA">
        <w:rPr>
          <w:rFonts w:ascii="Amiri" w:eastAsia="Times New Roman" w:hAnsi="Amiri" w:cs="Times New Roman"/>
          <w:color w:val="212529"/>
          <w:sz w:val="43"/>
          <w:szCs w:val="43"/>
        </w:rPr>
        <w:t>.</w:t>
      </w:r>
    </w:p>
    <w:p w14:paraId="56719247"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وإذا كان أهلُ اللهِ يخافونِ من مجرّدِ خاطرٍ قلبيٍ يفضّلُ النفسَ على غيرها، فكيفَ بمن يمدُّ يدهُ إلى المالِ العام الذي هو مِلكُ لأمَّةِ بأسرها؟</w:t>
      </w:r>
      <w:r w:rsidRPr="00EC26CA">
        <w:rPr>
          <w:rFonts w:ascii="Amiri" w:eastAsia="Times New Roman" w:hAnsi="Amiri" w:cs="Times New Roman"/>
          <w:color w:val="212529"/>
          <w:sz w:val="43"/>
          <w:szCs w:val="43"/>
        </w:rPr>
        <w:t>!</w:t>
      </w:r>
    </w:p>
    <w:p w14:paraId="5E059E09"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 xml:space="preserve">ويقصدُ بالمالِ العامِ: مواردُ الدولةِ، وخيراتُها، ومقدّراتُها، وممتلكاتُها، وخدماتُها، ومرافقُها، وما يُحصَّلُ من الضرائبِ </w:t>
      </w:r>
      <w:proofErr w:type="spellStart"/>
      <w:r w:rsidRPr="00EC26CA">
        <w:rPr>
          <w:rFonts w:ascii="Amiri" w:eastAsia="Times New Roman" w:hAnsi="Amiri" w:cs="Times New Roman"/>
          <w:color w:val="212529"/>
          <w:sz w:val="43"/>
          <w:szCs w:val="43"/>
          <w:rtl/>
        </w:rPr>
        <w:t>والزكواتِ</w:t>
      </w:r>
      <w:proofErr w:type="spellEnd"/>
      <w:r w:rsidRPr="00EC26CA">
        <w:rPr>
          <w:rFonts w:ascii="Amiri" w:eastAsia="Times New Roman" w:hAnsi="Amiri" w:cs="Times New Roman"/>
          <w:color w:val="212529"/>
          <w:sz w:val="43"/>
          <w:szCs w:val="43"/>
          <w:rtl/>
        </w:rPr>
        <w:t xml:space="preserve"> والمشاريعِ العامةِ، وسُمِّي عامًا لأنه حقٌّ مشترك، لا يختص به شخصٌ بعينه، بل ينتفعُ به مجموعُ الأمةِ</w:t>
      </w:r>
      <w:r w:rsidRPr="00EC26CA">
        <w:rPr>
          <w:rFonts w:ascii="Amiri" w:eastAsia="Times New Roman" w:hAnsi="Amiri" w:cs="Times New Roman"/>
          <w:color w:val="212529"/>
          <w:sz w:val="43"/>
          <w:szCs w:val="43"/>
        </w:rPr>
        <w:t>.</w:t>
      </w:r>
    </w:p>
    <w:p w14:paraId="188C9CDC"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وعليه فالمنشآتُ العامةِ، والمؤسساتِ والمرافقِ، ووسائلَ المواصلاتِ العامةِ، والأموالِ التي تُجمعُ للمنافعِ العامةِ في الدولةِ كالضرائبِ وغيرها، كلُّ هذا مالٌ عامٌ ينبغي علينا زيادَتَهُ، والحفاظُ عليهِ</w:t>
      </w:r>
      <w:r w:rsidRPr="00EC26CA">
        <w:rPr>
          <w:rFonts w:ascii="Amiri" w:eastAsia="Times New Roman" w:hAnsi="Amiri" w:cs="Times New Roman"/>
          <w:color w:val="212529"/>
          <w:sz w:val="43"/>
          <w:szCs w:val="43"/>
        </w:rPr>
        <w:t>.</w:t>
      </w:r>
    </w:p>
    <w:p w14:paraId="656A5260"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 xml:space="preserve">وكل هذه الأمورُ مِلكٌ لنا جميعا، فنحافظُ عليها جميعا، كي ننتفعَ بها جميعا، فهي أمانةٌ بين أيدي الجميعِ لخيرِ الجميع، وعَنْ عَدِيِّ بْنِ عَمِيرَةَ الْكِنْدِيِّ رضي الله عنه، </w:t>
      </w:r>
      <w:r w:rsidRPr="00EC26CA">
        <w:rPr>
          <w:rFonts w:ascii="Amiri" w:eastAsia="Times New Roman" w:hAnsi="Amiri" w:cs="Times New Roman"/>
          <w:color w:val="212529"/>
          <w:sz w:val="43"/>
          <w:szCs w:val="43"/>
          <w:rtl/>
        </w:rPr>
        <w:lastRenderedPageBreak/>
        <w:t>قَالَ: سَمِعْتُ رَسُولَ اللهِ صَلَّى اللهُ عَلَيْهِ وَسَلَّمَ يقول</w:t>
      </w:r>
      <w:r w:rsidRPr="00EC26CA">
        <w:rPr>
          <w:rFonts w:ascii="Amiri" w:eastAsia="Times New Roman" w:hAnsi="Amiri" w:cs="Times New Roman"/>
          <w:color w:val="212529"/>
          <w:sz w:val="43"/>
          <w:szCs w:val="43"/>
        </w:rPr>
        <w:t>: </w:t>
      </w:r>
      <w:r w:rsidRPr="00EC26CA">
        <w:rPr>
          <w:rFonts w:ascii="Amiri" w:eastAsia="Times New Roman" w:hAnsi="Amiri" w:cs="Times New Roman"/>
          <w:b/>
          <w:bCs/>
          <w:color w:val="212529"/>
          <w:sz w:val="43"/>
          <w:szCs w:val="43"/>
        </w:rPr>
        <w:t>«</w:t>
      </w:r>
      <w:r w:rsidRPr="00EC26CA">
        <w:rPr>
          <w:rFonts w:ascii="Amiri" w:eastAsia="Times New Roman" w:hAnsi="Amiri" w:cs="Times New Roman"/>
          <w:b/>
          <w:bCs/>
          <w:color w:val="212529"/>
          <w:sz w:val="43"/>
          <w:szCs w:val="43"/>
          <w:rtl/>
        </w:rPr>
        <w:t>مَن استعمَلْنَاهُ منكم على عمَلٍ، فَكَتَمَنا مَخِيطاً فما فوقَه؛ كانَ غُلُولاً يأتي به يومَ القيامةِ</w:t>
      </w:r>
      <w:r w:rsidRPr="00EC26CA">
        <w:rPr>
          <w:rFonts w:ascii="Amiri" w:eastAsia="Times New Roman" w:hAnsi="Amiri" w:cs="Times New Roman"/>
          <w:b/>
          <w:bCs/>
          <w:color w:val="212529"/>
          <w:sz w:val="43"/>
          <w:szCs w:val="43"/>
        </w:rPr>
        <w:t>»</w:t>
      </w:r>
      <w:r w:rsidRPr="00EC26CA">
        <w:rPr>
          <w:rFonts w:ascii="Amiri" w:eastAsia="Times New Roman" w:hAnsi="Amiri" w:cs="Times New Roman"/>
          <w:color w:val="212529"/>
          <w:sz w:val="43"/>
          <w:szCs w:val="43"/>
        </w:rPr>
        <w:t>.</w:t>
      </w:r>
    </w:p>
    <w:p w14:paraId="3AE71E64"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فلا يعتدي أحدٌ منا على المدارسِ، أو يخربُ شيئا من مرافقِها، بل يحافظ عليها لأنها مِلكه ومِلك الجميعِ</w:t>
      </w:r>
      <w:r w:rsidRPr="00EC26CA">
        <w:rPr>
          <w:rFonts w:ascii="Amiri" w:eastAsia="Times New Roman" w:hAnsi="Amiri" w:cs="Times New Roman"/>
          <w:color w:val="212529"/>
          <w:sz w:val="43"/>
          <w:szCs w:val="43"/>
        </w:rPr>
        <w:t>.</w:t>
      </w:r>
    </w:p>
    <w:p w14:paraId="4F85C349"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ولا يعتدي أحدُنا على منشئاتِ المستشفياتِ أو أدواتِها وأجهزتِها لأن خيرها لكَ وللجميعِ</w:t>
      </w:r>
      <w:r w:rsidRPr="00EC26CA">
        <w:rPr>
          <w:rFonts w:ascii="Amiri" w:eastAsia="Times New Roman" w:hAnsi="Amiri" w:cs="Times New Roman"/>
          <w:color w:val="212529"/>
          <w:sz w:val="43"/>
          <w:szCs w:val="43"/>
        </w:rPr>
        <w:t>.</w:t>
      </w:r>
    </w:p>
    <w:p w14:paraId="59A1A301"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ولا يعتدي أحدٌ منا على وسائِل النقلِ العامِ من القطاراتِ والسياراتِ، ولا يمزقُ مقاعدَها، ولا يخربُ منها شيئا، حتى تظل في خدمِتك وخدمةِ الجميع</w:t>
      </w:r>
      <w:r w:rsidRPr="00EC26CA">
        <w:rPr>
          <w:rFonts w:ascii="Amiri" w:eastAsia="Times New Roman" w:hAnsi="Amiri" w:cs="Times New Roman"/>
          <w:color w:val="212529"/>
          <w:sz w:val="43"/>
          <w:szCs w:val="43"/>
        </w:rPr>
        <w:t>.</w:t>
      </w:r>
    </w:p>
    <w:p w14:paraId="28F75540"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ولا يعتدي أحدٌ على الكهربَاء بغيرِ الطريقِ المشروعِ، ولا على شيء من منشئاتِها ومحولاتِها وأسلاكِها، حتى تظل تنيرُ لك وللجميعِ</w:t>
      </w:r>
      <w:r w:rsidRPr="00EC26CA">
        <w:rPr>
          <w:rFonts w:ascii="Amiri" w:eastAsia="Times New Roman" w:hAnsi="Amiri" w:cs="Times New Roman"/>
          <w:color w:val="212529"/>
          <w:sz w:val="43"/>
          <w:szCs w:val="43"/>
        </w:rPr>
        <w:t>.</w:t>
      </w:r>
    </w:p>
    <w:p w14:paraId="338E43B4"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ولا يستخدمُ أحدٌ منا أمورَ الوظائفِ العامةِ وأدواتِها في شئونهِ الشخصيةِ حتى يظلَّ خيرُها يجرِي عليكَ وعلى الجميعِ</w:t>
      </w:r>
      <w:r w:rsidRPr="00EC26CA">
        <w:rPr>
          <w:rFonts w:ascii="Amiri" w:eastAsia="Times New Roman" w:hAnsi="Amiri" w:cs="Times New Roman"/>
          <w:color w:val="212529"/>
          <w:sz w:val="43"/>
          <w:szCs w:val="43"/>
        </w:rPr>
        <w:t>.</w:t>
      </w:r>
    </w:p>
    <w:p w14:paraId="73C826DB"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ولا تعتدي على مصارفِ المياه والترعِ بإلقاء المخلفاتِ فيها، حتى تظلَّ تسقي أرضَك وأرضِ جيرانِك وتجري بالخيرِ للناسِ جميعًا</w:t>
      </w:r>
      <w:r w:rsidRPr="00EC26CA">
        <w:rPr>
          <w:rFonts w:ascii="Amiri" w:eastAsia="Times New Roman" w:hAnsi="Amiri" w:cs="Times New Roman"/>
          <w:color w:val="212529"/>
          <w:sz w:val="43"/>
          <w:szCs w:val="43"/>
        </w:rPr>
        <w:t>.</w:t>
      </w:r>
    </w:p>
    <w:p w14:paraId="608790EC"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ولا يضّيقُ أحدٌ منا الطرقَ العامةِ بوضعِ تجارتِهِ الخاصةِ، بل يضعُ تجارته في المواضعِ المحددةِ فيظل الطريق يتسعُ له وللجميع</w:t>
      </w:r>
      <w:r w:rsidRPr="00EC26CA">
        <w:rPr>
          <w:rFonts w:ascii="Amiri" w:eastAsia="Times New Roman" w:hAnsi="Amiri" w:cs="Times New Roman"/>
          <w:color w:val="212529"/>
          <w:sz w:val="43"/>
          <w:szCs w:val="43"/>
        </w:rPr>
        <w:t>.</w:t>
      </w:r>
    </w:p>
    <w:p w14:paraId="4BCFA731"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فليحذر كلٌ منا من هذا، قال الله تعالى</w:t>
      </w:r>
      <w:r w:rsidRPr="00EC26CA">
        <w:rPr>
          <w:rFonts w:ascii="Amiri" w:eastAsia="Times New Roman" w:hAnsi="Amiri" w:cs="Times New Roman"/>
          <w:color w:val="212529"/>
          <w:sz w:val="43"/>
          <w:szCs w:val="43"/>
        </w:rPr>
        <w:t>: </w:t>
      </w:r>
      <w:r w:rsidRPr="00EC26CA">
        <w:rPr>
          <w:rFonts w:ascii="Amiri" w:eastAsia="Times New Roman" w:hAnsi="Amiri" w:cs="Times New Roman"/>
          <w:b/>
          <w:bCs/>
          <w:color w:val="212529"/>
          <w:sz w:val="43"/>
          <w:szCs w:val="43"/>
        </w:rPr>
        <w:t>{</w:t>
      </w:r>
      <w:r w:rsidRPr="00EC26CA">
        <w:rPr>
          <w:rFonts w:ascii="Amiri" w:eastAsia="Times New Roman" w:hAnsi="Amiri" w:cs="Times New Roman"/>
          <w:b/>
          <w:bCs/>
          <w:color w:val="212529"/>
          <w:sz w:val="43"/>
          <w:szCs w:val="43"/>
          <w:rtl/>
        </w:rPr>
        <w:t>وَلَا تُفْسِدُوا فِي الْأَرْضِ بَعْدَ إِصْلَاحِهَا وَادْعُوهُ خَوْفًا وَطَمَعًا إِنَّ رَحْمَتَ اللَّهِ قَرِيبٌ مِنَ الْمُحْسِنِينَ</w:t>
      </w:r>
      <w:r w:rsidRPr="00EC26CA">
        <w:rPr>
          <w:rFonts w:ascii="Amiri" w:eastAsia="Times New Roman" w:hAnsi="Amiri" w:cs="Times New Roman"/>
          <w:b/>
          <w:bCs/>
          <w:color w:val="212529"/>
          <w:sz w:val="43"/>
          <w:szCs w:val="43"/>
        </w:rPr>
        <w:t>}</w:t>
      </w:r>
      <w:r w:rsidRPr="00EC26CA">
        <w:rPr>
          <w:rFonts w:ascii="Amiri" w:eastAsia="Times New Roman" w:hAnsi="Amiri" w:cs="Times New Roman"/>
          <w:color w:val="212529"/>
          <w:sz w:val="43"/>
          <w:szCs w:val="43"/>
          <w:rtl/>
        </w:rPr>
        <w:t>، ومن اعتدى على شيءٍ من ذلك، فليسارع إلى التكفيرِ عن ذنبهِ، وإلى نفعِ الناس جميعا، وإلى التخلقِ بكلِ معاني الجودِ والكرمِ، الذي يتسعُ به لإكرام الجميع ونفعِ الجميع</w:t>
      </w:r>
      <w:r w:rsidRPr="00EC26CA">
        <w:rPr>
          <w:rFonts w:ascii="Amiri" w:eastAsia="Times New Roman" w:hAnsi="Amiri" w:cs="Times New Roman"/>
          <w:color w:val="212529"/>
          <w:sz w:val="43"/>
          <w:szCs w:val="43"/>
        </w:rPr>
        <w:t>.</w:t>
      </w:r>
    </w:p>
    <w:p w14:paraId="784DED7F"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tl/>
        </w:rPr>
        <w:t>إن الشرعَ الشريف جاءَ بتعظيمِ الشعورِ بالأمانةِ، وأمرنا بأن يحرصَ بعضُنا على بعضٍ، ويخشى بعضُنا على بعضٍ، ولا يغلقُ أحدٌ منا بابَ الخيرِ على غيره، لنفعِ نفسهِ، فإذا قدَّمَ الواحدُ منا نفسهُ على الناسِ خسرَ هو وخسروا جميعا، وإذا امتلأَ باطنَه جُودًا وكرمًا يتسعُ به للناس كلِّهم، ويشملُ به الناسَ كلِّهم، ربحَ هو وربحوا جميعا</w:t>
      </w:r>
      <w:r w:rsidRPr="00EC26CA">
        <w:rPr>
          <w:rFonts w:ascii="Amiri" w:eastAsia="Times New Roman" w:hAnsi="Amiri" w:cs="Times New Roman"/>
          <w:color w:val="212529"/>
          <w:sz w:val="43"/>
          <w:szCs w:val="43"/>
        </w:rPr>
        <w:t>.</w:t>
      </w:r>
    </w:p>
    <w:p w14:paraId="609D1426"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b/>
          <w:bCs/>
          <w:color w:val="212529"/>
          <w:sz w:val="43"/>
          <w:szCs w:val="43"/>
          <w:rtl/>
        </w:rPr>
        <w:t>أقول قولي هذا وأستغفرُ الله لي ولكم</w:t>
      </w:r>
    </w:p>
    <w:p w14:paraId="051AEF1E"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3"/>
          <w:szCs w:val="43"/>
        </w:rPr>
      </w:pPr>
      <w:r w:rsidRPr="00EC26CA">
        <w:rPr>
          <w:rFonts w:ascii="Amiri" w:eastAsia="Times New Roman" w:hAnsi="Amiri" w:cs="Times New Roman"/>
          <w:color w:val="212529"/>
          <w:sz w:val="43"/>
          <w:szCs w:val="43"/>
        </w:rPr>
        <w:t> </w:t>
      </w:r>
      <w:r w:rsidRPr="00EC26CA">
        <w:rPr>
          <w:rFonts w:ascii="Amiri" w:eastAsia="Times New Roman" w:hAnsi="Amiri" w:cs="Times New Roman"/>
          <w:b/>
          <w:bCs/>
          <w:color w:val="212529"/>
          <w:sz w:val="43"/>
          <w:szCs w:val="43"/>
        </w:rPr>
        <w:t>********</w:t>
      </w:r>
    </w:p>
    <w:p w14:paraId="7554084B" w14:textId="56732D94" w:rsidR="00EC26CA" w:rsidRPr="00EC26CA" w:rsidRDefault="00EC26CA" w:rsidP="00EC26CA">
      <w:pPr>
        <w:shd w:val="clear" w:color="auto" w:fill="FFFFFF"/>
        <w:bidi/>
        <w:spacing w:after="0" w:line="560" w:lineRule="atLeast"/>
        <w:jc w:val="center"/>
        <w:rPr>
          <w:rFonts w:ascii="Amiri" w:eastAsia="Times New Roman" w:hAnsi="Amiri" w:cs="PT Bold Heading"/>
          <w:color w:val="212529"/>
          <w:sz w:val="44"/>
          <w:szCs w:val="44"/>
        </w:rPr>
      </w:pPr>
      <w:r w:rsidRPr="00EC26CA">
        <w:rPr>
          <w:rFonts w:ascii="Amiri" w:eastAsia="Times New Roman" w:hAnsi="Amiri" w:cs="PT Bold Heading"/>
          <w:b/>
          <w:bCs/>
          <w:color w:val="212529"/>
          <w:sz w:val="44"/>
          <w:szCs w:val="44"/>
          <w:rtl/>
        </w:rPr>
        <w:lastRenderedPageBreak/>
        <w:t>الخطبة الثانية</w:t>
      </w:r>
    </w:p>
    <w:p w14:paraId="33CF2081" w14:textId="77777777" w:rsidR="00EC26CA" w:rsidRPr="00EC26CA" w:rsidRDefault="00EC26CA" w:rsidP="00EC26CA">
      <w:pPr>
        <w:shd w:val="clear" w:color="auto" w:fill="FFFFFF"/>
        <w:bidi/>
        <w:spacing w:after="0" w:line="560" w:lineRule="atLeast"/>
        <w:jc w:val="both"/>
        <w:rPr>
          <w:rFonts w:ascii="Amiri" w:eastAsia="Times New Roman" w:hAnsi="Amiri" w:cs="Times New Roman"/>
          <w:color w:val="212529"/>
          <w:sz w:val="40"/>
          <w:szCs w:val="40"/>
        </w:rPr>
      </w:pPr>
      <w:r w:rsidRPr="00EC26CA">
        <w:rPr>
          <w:rFonts w:ascii="Amiri" w:eastAsia="Times New Roman" w:hAnsi="Amiri" w:cs="Times New Roman"/>
          <w:color w:val="212529"/>
          <w:sz w:val="40"/>
          <w:szCs w:val="40"/>
          <w:rtl/>
        </w:rPr>
        <w:t xml:space="preserve">الحمدُ لله رَبِّ العَالمِين، والصلاةُ والسَّلامُ على أشْرفِ الأنبياءِ والمُرسَلين سيدِنا مُحمدٍ وعَلَى </w:t>
      </w:r>
      <w:proofErr w:type="spellStart"/>
      <w:r w:rsidRPr="00EC26CA">
        <w:rPr>
          <w:rFonts w:ascii="Amiri" w:eastAsia="Times New Roman" w:hAnsi="Amiri" w:cs="Times New Roman"/>
          <w:color w:val="212529"/>
          <w:sz w:val="40"/>
          <w:szCs w:val="40"/>
          <w:rtl/>
        </w:rPr>
        <w:t>آلِهِ</w:t>
      </w:r>
      <w:proofErr w:type="spellEnd"/>
      <w:r w:rsidRPr="00EC26CA">
        <w:rPr>
          <w:rFonts w:ascii="Amiri" w:eastAsia="Times New Roman" w:hAnsi="Amiri" w:cs="Times New Roman"/>
          <w:color w:val="212529"/>
          <w:sz w:val="40"/>
          <w:szCs w:val="40"/>
          <w:rtl/>
        </w:rPr>
        <w:t xml:space="preserve"> وصحْبِه أجْمَعِين، وبعد</w:t>
      </w:r>
      <w:r w:rsidRPr="00EC26CA">
        <w:rPr>
          <w:rFonts w:ascii="Amiri" w:eastAsia="Times New Roman" w:hAnsi="Amiri" w:cs="Times New Roman"/>
          <w:color w:val="212529"/>
          <w:sz w:val="40"/>
          <w:szCs w:val="40"/>
        </w:rPr>
        <w:t>:</w:t>
      </w:r>
    </w:p>
    <w:p w14:paraId="2C1EC710" w14:textId="77777777" w:rsidR="00EC26CA" w:rsidRPr="00EC26CA" w:rsidRDefault="00EC26CA" w:rsidP="00EC26CA">
      <w:pPr>
        <w:shd w:val="clear" w:color="auto" w:fill="FFFFFF"/>
        <w:bidi/>
        <w:spacing w:after="0" w:line="520" w:lineRule="atLeast"/>
        <w:jc w:val="both"/>
        <w:rPr>
          <w:rFonts w:ascii="Amiri" w:eastAsia="Times New Roman" w:hAnsi="Amiri" w:cs="Times New Roman"/>
          <w:color w:val="212529"/>
          <w:sz w:val="40"/>
          <w:szCs w:val="40"/>
        </w:rPr>
      </w:pPr>
      <w:r w:rsidRPr="00EC26CA">
        <w:rPr>
          <w:rFonts w:ascii="Amiri" w:eastAsia="Times New Roman" w:hAnsi="Amiri" w:cs="Times New Roman"/>
          <w:color w:val="212529"/>
          <w:sz w:val="40"/>
          <w:szCs w:val="40"/>
          <w:rtl/>
        </w:rPr>
        <w:t xml:space="preserve">فأوّلُ مفاتيحِ النّجاةِ في تنميةِ المجتمعِ وغرسِ الوعيِ المنيرِ يَكمُنُ في تصحِيحِ مَفْهومِنا للتعَامُلِ معَ قضيةِ التفككِ الأُسريّ، فالأسْرةُ هيَ اللبنةُ الأولى للمجتمعِ، وسببُ إنشائِها هو الميثاقُ الغليظُ الذي جعلهُ الله تعالى سَكَنًا وموْطِنًا للمودةِ والرَّحْمَةِ، فالبيوتُ لا تخْلُو من سُحُبِ الخلافاتِ العَابرةِ، وتعظمُ المأساةُ حينَ تتحوّلُ هذِهِ السُّحبُ إلى عاصِفةٍ هوْجاءَ تقتلِعُ أساسَ هَذا المِيثاقِ، وتُفْضِي إلى فَكِّ الارتباطِ المُقدّسِ، فالترابُطُ الأسريُّ ليسَ كلمةً تُقالُ، بلْ حالٌ شريفٌ يتحَقّقُ بِصِناعةٍ مُسْتمرةٍ من الودِّ والرَّحمةِ، وهوُ جِسرٌ من الحنَانِ يمتَدُّ بينَ الأجيَالِ، ولقدْ وضَعَ لنا دِينُنا الحنِيفُ مِفتَاحَ النّجاةِ، وِفْقَ مَنهجٍ عادلٍ وحَكِيمٍ، يتطلّبُ مِنّا -بحسبِ الأحوالِ- تغافُلاً وتوازُنًا </w:t>
      </w:r>
      <w:proofErr w:type="spellStart"/>
      <w:r w:rsidRPr="00EC26CA">
        <w:rPr>
          <w:rFonts w:ascii="Amiri" w:eastAsia="Times New Roman" w:hAnsi="Amiri" w:cs="Times New Roman"/>
          <w:color w:val="212529"/>
          <w:sz w:val="40"/>
          <w:szCs w:val="40"/>
          <w:rtl/>
        </w:rPr>
        <w:t>ولُجوءًا</w:t>
      </w:r>
      <w:proofErr w:type="spellEnd"/>
      <w:r w:rsidRPr="00EC26CA">
        <w:rPr>
          <w:rFonts w:ascii="Amiri" w:eastAsia="Times New Roman" w:hAnsi="Amiri" w:cs="Times New Roman"/>
          <w:color w:val="212529"/>
          <w:sz w:val="40"/>
          <w:szCs w:val="40"/>
          <w:rtl/>
        </w:rPr>
        <w:t xml:space="preserve"> إلى المُصَارَحةِ الهادئةِ، أملًا في تحقيقِ المودةِ والرحمةِ، قال تعالى</w:t>
      </w:r>
      <w:r w:rsidRPr="00EC26CA">
        <w:rPr>
          <w:rFonts w:ascii="Amiri" w:eastAsia="Times New Roman" w:hAnsi="Amiri" w:cs="Times New Roman"/>
          <w:color w:val="212529"/>
          <w:sz w:val="40"/>
          <w:szCs w:val="40"/>
        </w:rPr>
        <w:t>: </w:t>
      </w:r>
      <w:r w:rsidRPr="00EC26CA">
        <w:rPr>
          <w:rFonts w:ascii="Amiri" w:eastAsia="Times New Roman" w:hAnsi="Amiri" w:cs="Times New Roman"/>
          <w:b/>
          <w:bCs/>
          <w:color w:val="212529"/>
          <w:sz w:val="40"/>
          <w:szCs w:val="40"/>
        </w:rPr>
        <w:t>{</w:t>
      </w:r>
      <w:r w:rsidRPr="00EC26CA">
        <w:rPr>
          <w:rFonts w:ascii="Amiri" w:eastAsia="Times New Roman" w:hAnsi="Amiri" w:cs="Times New Roman"/>
          <w:b/>
          <w:bCs/>
          <w:color w:val="212529"/>
          <w:sz w:val="40"/>
          <w:szCs w:val="40"/>
          <w:rtl/>
        </w:rPr>
        <w:t>وَمِنْ آيَاتِهِ أَنْ خَلَقَ لَكُمْ مِنْ أَنْفُسِكُمْ أَزْوَاجًا لِتَسْكُنُوا إِلَيْهَا وَجَعَلَ بَيْنَكُمْ مَوَدَّةً وَرَحْمَةً إِنَّ فِي ذَلِكَ لَآيَاتٍ لِقَوْمٍ يَتَفَكَّرُونَ</w:t>
      </w:r>
      <w:r w:rsidRPr="00EC26CA">
        <w:rPr>
          <w:rFonts w:ascii="Amiri" w:eastAsia="Times New Roman" w:hAnsi="Amiri" w:cs="Times New Roman"/>
          <w:b/>
          <w:bCs/>
          <w:color w:val="212529"/>
          <w:sz w:val="40"/>
          <w:szCs w:val="40"/>
        </w:rPr>
        <w:t>}</w:t>
      </w:r>
    </w:p>
    <w:p w14:paraId="33C76E41" w14:textId="77777777" w:rsidR="00EC26CA" w:rsidRPr="00EC26CA" w:rsidRDefault="00EC26CA" w:rsidP="00EC26CA">
      <w:pPr>
        <w:shd w:val="clear" w:color="auto" w:fill="FFFFFF"/>
        <w:bidi/>
        <w:spacing w:after="0" w:line="520" w:lineRule="atLeast"/>
        <w:jc w:val="both"/>
        <w:rPr>
          <w:rFonts w:ascii="Amiri" w:eastAsia="Times New Roman" w:hAnsi="Amiri" w:cs="Times New Roman"/>
          <w:color w:val="212529"/>
          <w:sz w:val="40"/>
          <w:szCs w:val="40"/>
        </w:rPr>
      </w:pPr>
      <w:r w:rsidRPr="00EC26CA">
        <w:rPr>
          <w:rFonts w:ascii="Amiri" w:eastAsia="Times New Roman" w:hAnsi="Amiri" w:cs="Times New Roman"/>
          <w:b/>
          <w:bCs/>
          <w:color w:val="212529"/>
          <w:sz w:val="40"/>
          <w:szCs w:val="40"/>
          <w:rtl/>
        </w:rPr>
        <w:t>أيها السادةُ الكِرامُ</w:t>
      </w:r>
      <w:r w:rsidRPr="00EC26CA">
        <w:rPr>
          <w:rFonts w:ascii="Amiri" w:eastAsia="Times New Roman" w:hAnsi="Amiri" w:cs="Times New Roman"/>
          <w:b/>
          <w:bCs/>
          <w:color w:val="212529"/>
          <w:sz w:val="40"/>
          <w:szCs w:val="40"/>
        </w:rPr>
        <w:t>:</w:t>
      </w:r>
      <w:r w:rsidRPr="00EC26CA">
        <w:rPr>
          <w:rFonts w:ascii="Amiri" w:eastAsia="Times New Roman" w:hAnsi="Amiri" w:cs="Times New Roman"/>
          <w:color w:val="212529"/>
          <w:sz w:val="40"/>
          <w:szCs w:val="40"/>
        </w:rPr>
        <w:t> </w:t>
      </w:r>
      <w:r w:rsidRPr="00EC26CA">
        <w:rPr>
          <w:rFonts w:ascii="Amiri" w:eastAsia="Times New Roman" w:hAnsi="Amiri" w:cs="Times New Roman"/>
          <w:color w:val="212529"/>
          <w:sz w:val="40"/>
          <w:szCs w:val="40"/>
          <w:rtl/>
        </w:rPr>
        <w:t xml:space="preserve">إنَّ علاجَ التفككِ الأُسرِيِّ واجِبٌ دِينيٌّ واجتْماعِيٌّ، وليْسَ مُجرّدَ اخْتيارٍ ثانويٍّ، فبُيوتُنا يجِبُ أن تكونَ حُصُونًا منيعةً ترفعُها المودةُ وتُثبِّتُها الرّحْمَةُ، لا ميادينَ صِراعٍ يهتزُ فيِها اسْتقرارُ الأبناءِ، فالتَّرابُطُ لا يَتأتّى إلا بالاهتِمامِ الواعي، والرِّعايةِ الكريمَةِ، فكُلّما سَقيْنا شَجرَةَ الأسْرةِ بذلك أيْنعَتْ ثِمَارًا من السَّكينةِ والطمَأنينةِ، فهذا هوُ سرُّ الميزانِ النبويّ الذي يضْمنُ استدامَةَ السّكنِ والمودّةِ في إطارِ النّفْحةِ المُحمّديّة في قولِ خيرِ البريةِ (صلى الله عليه </w:t>
      </w:r>
      <w:proofErr w:type="spellStart"/>
      <w:r w:rsidRPr="00EC26CA">
        <w:rPr>
          <w:rFonts w:ascii="Amiri" w:eastAsia="Times New Roman" w:hAnsi="Amiri" w:cs="Times New Roman"/>
          <w:color w:val="212529"/>
          <w:sz w:val="40"/>
          <w:szCs w:val="40"/>
          <w:rtl/>
        </w:rPr>
        <w:t>وآله</w:t>
      </w:r>
      <w:proofErr w:type="spellEnd"/>
      <w:r w:rsidRPr="00EC26CA">
        <w:rPr>
          <w:rFonts w:ascii="Amiri" w:eastAsia="Times New Roman" w:hAnsi="Amiri" w:cs="Times New Roman"/>
          <w:color w:val="212529"/>
          <w:sz w:val="40"/>
          <w:szCs w:val="40"/>
          <w:rtl/>
        </w:rPr>
        <w:t xml:space="preserve"> وسلم) </w:t>
      </w:r>
      <w:r w:rsidRPr="00EC26CA">
        <w:rPr>
          <w:rFonts w:ascii="Amiri" w:eastAsia="Times New Roman" w:hAnsi="Amiri" w:cs="Times New Roman"/>
          <w:b/>
          <w:bCs/>
          <w:color w:val="212529"/>
          <w:sz w:val="40"/>
          <w:szCs w:val="40"/>
        </w:rPr>
        <w:t>"</w:t>
      </w:r>
      <w:r w:rsidRPr="00EC26CA">
        <w:rPr>
          <w:rFonts w:ascii="Amiri" w:eastAsia="Times New Roman" w:hAnsi="Amiri" w:cs="Times New Roman"/>
          <w:b/>
          <w:bCs/>
          <w:color w:val="212529"/>
          <w:sz w:val="40"/>
          <w:szCs w:val="40"/>
          <w:rtl/>
        </w:rPr>
        <w:t>لا يَفْرَكْ مُؤْمِنٌ مُؤْمِنَةً، إِنْ كَرِهَ مِنْهَا خُلُقًا رَضِيَ مِنْهَا آخَرَ</w:t>
      </w:r>
      <w:r w:rsidRPr="00EC26CA">
        <w:rPr>
          <w:rFonts w:ascii="Amiri" w:eastAsia="Times New Roman" w:hAnsi="Amiri" w:cs="Times New Roman"/>
          <w:b/>
          <w:bCs/>
          <w:color w:val="212529"/>
          <w:sz w:val="40"/>
          <w:szCs w:val="40"/>
        </w:rPr>
        <w:t>"</w:t>
      </w:r>
      <w:r w:rsidRPr="00EC26CA">
        <w:rPr>
          <w:rFonts w:ascii="Amiri" w:eastAsia="Times New Roman" w:hAnsi="Amiri" w:cs="Times New Roman"/>
          <w:color w:val="212529"/>
          <w:sz w:val="40"/>
          <w:szCs w:val="40"/>
        </w:rPr>
        <w:t>.</w:t>
      </w:r>
    </w:p>
    <w:p w14:paraId="04DD8B5C" w14:textId="77777777" w:rsidR="00EC26CA" w:rsidRPr="00EC26CA" w:rsidRDefault="00EC26CA" w:rsidP="00EC26CA">
      <w:pPr>
        <w:shd w:val="clear" w:color="auto" w:fill="FFFFFF"/>
        <w:bidi/>
        <w:spacing w:after="0" w:line="520" w:lineRule="atLeast"/>
        <w:jc w:val="both"/>
        <w:rPr>
          <w:rFonts w:ascii="Amiri" w:eastAsia="Times New Roman" w:hAnsi="Amiri" w:cs="Times New Roman"/>
          <w:color w:val="212529"/>
          <w:sz w:val="40"/>
          <w:szCs w:val="40"/>
        </w:rPr>
      </w:pPr>
      <w:r w:rsidRPr="00EC26CA">
        <w:rPr>
          <w:rFonts w:ascii="Amiri" w:eastAsia="Times New Roman" w:hAnsi="Amiri" w:cs="Times New Roman"/>
          <w:b/>
          <w:bCs/>
          <w:color w:val="212529"/>
          <w:sz w:val="40"/>
          <w:szCs w:val="40"/>
          <w:rtl/>
        </w:rPr>
        <w:t>أيُّها المكرمونَ</w:t>
      </w:r>
      <w:r w:rsidRPr="00EC26CA">
        <w:rPr>
          <w:rFonts w:ascii="Amiri" w:eastAsia="Times New Roman" w:hAnsi="Amiri" w:cs="Times New Roman"/>
          <w:b/>
          <w:bCs/>
          <w:color w:val="212529"/>
          <w:sz w:val="40"/>
          <w:szCs w:val="40"/>
        </w:rPr>
        <w:t>: </w:t>
      </w:r>
      <w:r w:rsidRPr="00EC26CA">
        <w:rPr>
          <w:rFonts w:ascii="Amiri" w:eastAsia="Times New Roman" w:hAnsi="Amiri" w:cs="Times New Roman"/>
          <w:color w:val="212529"/>
          <w:sz w:val="40"/>
          <w:szCs w:val="40"/>
          <w:rtl/>
        </w:rPr>
        <w:t>يهلُّ علينا هلالُ شهرِ رجبَ، فأحْسِنوا استقبالَه بِغرْسِ قيمِ الحُبِّ والمودّةِ داخلَ البُيوتِ، فَهذا الشهرُ مِفتاحُ شُهورِ الخَيْراتِ، وأَحَدُ الأشْهُرِ الحُرمِ التي عظَّمَ اللهُ سبحانه فِيها الأجْرَ والبَرَكاتِ، وتنْبَعِثُ فِيها نفَحَاتُ الحَالِ النّبويّ والترقِّي الرُّوحِي</w:t>
      </w:r>
      <w:r w:rsidRPr="00EC26CA">
        <w:rPr>
          <w:rFonts w:ascii="Amiri" w:eastAsia="Times New Roman" w:hAnsi="Amiri" w:cs="Times New Roman"/>
          <w:color w:val="212529"/>
          <w:sz w:val="40"/>
          <w:szCs w:val="40"/>
        </w:rPr>
        <w:t>.</w:t>
      </w:r>
    </w:p>
    <w:p w14:paraId="4237F06F" w14:textId="77777777" w:rsidR="00EC26CA" w:rsidRPr="00EC26CA" w:rsidRDefault="00EC26CA" w:rsidP="00EC26CA">
      <w:pPr>
        <w:shd w:val="clear" w:color="auto" w:fill="FFFFFF"/>
        <w:bidi/>
        <w:spacing w:after="0" w:line="520" w:lineRule="atLeast"/>
        <w:jc w:val="both"/>
        <w:rPr>
          <w:rFonts w:ascii="Amiri" w:eastAsia="Times New Roman" w:hAnsi="Amiri" w:cs="Times New Roman"/>
          <w:color w:val="212529"/>
          <w:sz w:val="40"/>
          <w:szCs w:val="40"/>
        </w:rPr>
      </w:pPr>
      <w:r w:rsidRPr="00EC26CA">
        <w:rPr>
          <w:rFonts w:ascii="Amiri" w:eastAsia="Times New Roman" w:hAnsi="Amiri" w:cs="Times New Roman"/>
          <w:b/>
          <w:bCs/>
          <w:color w:val="212529"/>
          <w:sz w:val="40"/>
          <w:szCs w:val="40"/>
          <w:rtl/>
        </w:rPr>
        <w:t>أيها الأحبةُ</w:t>
      </w:r>
      <w:r w:rsidRPr="00EC26CA">
        <w:rPr>
          <w:rFonts w:ascii="Amiri" w:eastAsia="Times New Roman" w:hAnsi="Amiri" w:cs="Times New Roman"/>
          <w:b/>
          <w:bCs/>
          <w:color w:val="212529"/>
          <w:sz w:val="40"/>
          <w:szCs w:val="40"/>
        </w:rPr>
        <w:t>:</w:t>
      </w:r>
      <w:r w:rsidRPr="00EC26CA">
        <w:rPr>
          <w:rFonts w:ascii="Amiri" w:eastAsia="Times New Roman" w:hAnsi="Amiri" w:cs="Times New Roman"/>
          <w:color w:val="212529"/>
          <w:sz w:val="40"/>
          <w:szCs w:val="40"/>
        </w:rPr>
        <w:t> </w:t>
      </w:r>
      <w:r w:rsidRPr="00EC26CA">
        <w:rPr>
          <w:rFonts w:ascii="Amiri" w:eastAsia="Times New Roman" w:hAnsi="Amiri" w:cs="Times New Roman"/>
          <w:color w:val="212529"/>
          <w:sz w:val="40"/>
          <w:szCs w:val="40"/>
          <w:rtl/>
        </w:rPr>
        <w:t xml:space="preserve">فلْنَجعلْ مِن هذا الشَّهرِ موْسِمًا لِفعلِ الخيراتِ وتهذيبِ النُّفُوسِ، وتطهيرِ القُلُوبِ، والإكثارِ من الذكرِ والصلاةِ والتسليمِ على الجنابِ المكرمِ صلى اللهُ عليهِ </w:t>
      </w:r>
      <w:proofErr w:type="spellStart"/>
      <w:r w:rsidRPr="00EC26CA">
        <w:rPr>
          <w:rFonts w:ascii="Amiri" w:eastAsia="Times New Roman" w:hAnsi="Amiri" w:cs="Times New Roman"/>
          <w:color w:val="212529"/>
          <w:sz w:val="40"/>
          <w:szCs w:val="40"/>
          <w:rtl/>
        </w:rPr>
        <w:t>وآله</w:t>
      </w:r>
      <w:proofErr w:type="spellEnd"/>
      <w:r w:rsidRPr="00EC26CA">
        <w:rPr>
          <w:rFonts w:ascii="Amiri" w:eastAsia="Times New Roman" w:hAnsi="Amiri" w:cs="Times New Roman"/>
          <w:color w:val="212529"/>
          <w:sz w:val="40"/>
          <w:szCs w:val="40"/>
          <w:rtl/>
        </w:rPr>
        <w:t xml:space="preserve"> وسلم، وتِلاوةِ القُرْآنِ، والصِّيامِ والقِيَامِ، ولتلْهَجْ ألسنتُنَا بِهذا الدُّعاءِ</w:t>
      </w:r>
      <w:r w:rsidRPr="00EC26CA">
        <w:rPr>
          <w:rFonts w:ascii="Amiri" w:eastAsia="Times New Roman" w:hAnsi="Amiri" w:cs="Times New Roman"/>
          <w:color w:val="212529"/>
          <w:sz w:val="40"/>
          <w:szCs w:val="40"/>
        </w:rPr>
        <w:t>: </w:t>
      </w:r>
      <w:r w:rsidRPr="00EC26CA">
        <w:rPr>
          <w:rFonts w:ascii="Amiri" w:eastAsia="Times New Roman" w:hAnsi="Amiri" w:cs="Times New Roman"/>
          <w:b/>
          <w:bCs/>
          <w:color w:val="212529"/>
          <w:sz w:val="40"/>
          <w:szCs w:val="40"/>
        </w:rPr>
        <w:t>"</w:t>
      </w:r>
      <w:r w:rsidRPr="00EC26CA">
        <w:rPr>
          <w:rFonts w:ascii="Amiri" w:eastAsia="Times New Roman" w:hAnsi="Amiri" w:cs="Times New Roman"/>
          <w:b/>
          <w:bCs/>
          <w:color w:val="212529"/>
          <w:sz w:val="40"/>
          <w:szCs w:val="40"/>
          <w:rtl/>
        </w:rPr>
        <w:t>اللهمّ بَارِكْ لنَا فِي رجبٍ وشَعْبان، َ وبلّغْنَا رَمَضَان</w:t>
      </w:r>
      <w:r w:rsidRPr="00EC26CA">
        <w:rPr>
          <w:rFonts w:ascii="Amiri" w:eastAsia="Times New Roman" w:hAnsi="Amiri" w:cs="Times New Roman"/>
          <w:b/>
          <w:bCs/>
          <w:color w:val="212529"/>
          <w:sz w:val="40"/>
          <w:szCs w:val="40"/>
        </w:rPr>
        <w:t>"</w:t>
      </w:r>
      <w:r w:rsidRPr="00EC26CA">
        <w:rPr>
          <w:rFonts w:ascii="Amiri" w:eastAsia="Times New Roman" w:hAnsi="Amiri" w:cs="Times New Roman"/>
          <w:color w:val="212529"/>
          <w:sz w:val="40"/>
          <w:szCs w:val="40"/>
        </w:rPr>
        <w:t>.</w:t>
      </w:r>
    </w:p>
    <w:p w14:paraId="171EF683" w14:textId="25EF834A" w:rsidR="00F64FD8" w:rsidRPr="00EC26CA" w:rsidRDefault="00EC26CA" w:rsidP="00EC26CA">
      <w:pPr>
        <w:shd w:val="clear" w:color="auto" w:fill="FFFFFF"/>
        <w:bidi/>
        <w:spacing w:after="0" w:line="520" w:lineRule="atLeast"/>
        <w:jc w:val="center"/>
        <w:rPr>
          <w:rFonts w:ascii="Amiri" w:eastAsia="Times New Roman" w:hAnsi="Amiri" w:cs="PT Bold Heading"/>
          <w:color w:val="212529"/>
          <w:sz w:val="40"/>
          <w:szCs w:val="40"/>
        </w:rPr>
      </w:pPr>
      <w:r w:rsidRPr="00EC26CA">
        <w:rPr>
          <w:rFonts w:ascii="Amiri" w:eastAsia="Times New Roman" w:hAnsi="Amiri" w:cs="PT Bold Heading"/>
          <w:b/>
          <w:bCs/>
          <w:color w:val="212529"/>
          <w:sz w:val="40"/>
          <w:szCs w:val="40"/>
          <w:rtl/>
        </w:rPr>
        <w:t>اللهم احفظْ أوطانَنا، واجعلها واحةً للأمنِ والأمانِ</w:t>
      </w:r>
    </w:p>
    <w:sectPr w:rsidR="00F64FD8" w:rsidRPr="00EC26CA"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315AC" w14:textId="77777777" w:rsidR="00033A90" w:rsidRDefault="00033A90" w:rsidP="0046340F">
      <w:pPr>
        <w:spacing w:after="0" w:line="240" w:lineRule="auto"/>
      </w:pPr>
      <w:r>
        <w:separator/>
      </w:r>
    </w:p>
  </w:endnote>
  <w:endnote w:type="continuationSeparator" w:id="0">
    <w:p w14:paraId="007E2FB2" w14:textId="77777777" w:rsidR="00033A90" w:rsidRDefault="00033A9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CD38C" w14:textId="77777777" w:rsidR="00033A90" w:rsidRDefault="00033A90" w:rsidP="0046340F">
      <w:pPr>
        <w:spacing w:after="0" w:line="240" w:lineRule="auto"/>
      </w:pPr>
      <w:r>
        <w:separator/>
      </w:r>
    </w:p>
  </w:footnote>
  <w:footnote w:type="continuationSeparator" w:id="0">
    <w:p w14:paraId="51F9060C" w14:textId="77777777" w:rsidR="00033A90" w:rsidRDefault="00033A9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3A90"/>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54F68"/>
    <w:rsid w:val="00261961"/>
    <w:rsid w:val="002646AC"/>
    <w:rsid w:val="0027026B"/>
    <w:rsid w:val="002704D2"/>
    <w:rsid w:val="002718F2"/>
    <w:rsid w:val="00274BEE"/>
    <w:rsid w:val="00277E66"/>
    <w:rsid w:val="00281CBA"/>
    <w:rsid w:val="0029064B"/>
    <w:rsid w:val="002914BD"/>
    <w:rsid w:val="002956AA"/>
    <w:rsid w:val="00295D64"/>
    <w:rsid w:val="002961E7"/>
    <w:rsid w:val="00297863"/>
    <w:rsid w:val="002A04AB"/>
    <w:rsid w:val="002A0ADD"/>
    <w:rsid w:val="002A2522"/>
    <w:rsid w:val="002A3498"/>
    <w:rsid w:val="002A397B"/>
    <w:rsid w:val="002A51FF"/>
    <w:rsid w:val="002A7705"/>
    <w:rsid w:val="002A77F9"/>
    <w:rsid w:val="002B4BAE"/>
    <w:rsid w:val="002B57D8"/>
    <w:rsid w:val="002B58A1"/>
    <w:rsid w:val="002C0083"/>
    <w:rsid w:val="002C03F4"/>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439E"/>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1B97"/>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16B6A"/>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A136B"/>
    <w:rsid w:val="008A44D4"/>
    <w:rsid w:val="008A6784"/>
    <w:rsid w:val="008B403B"/>
    <w:rsid w:val="008B5342"/>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5DF4"/>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64E2E"/>
    <w:rsid w:val="00C747B1"/>
    <w:rsid w:val="00C755A6"/>
    <w:rsid w:val="00C80CD8"/>
    <w:rsid w:val="00C828FB"/>
    <w:rsid w:val="00C83E50"/>
    <w:rsid w:val="00C83F64"/>
    <w:rsid w:val="00C85957"/>
    <w:rsid w:val="00C861C2"/>
    <w:rsid w:val="00C91EDC"/>
    <w:rsid w:val="00C92B94"/>
    <w:rsid w:val="00C93DF0"/>
    <w:rsid w:val="00C948A6"/>
    <w:rsid w:val="00C94B62"/>
    <w:rsid w:val="00C9671C"/>
    <w:rsid w:val="00C96A40"/>
    <w:rsid w:val="00C96E8A"/>
    <w:rsid w:val="00CA158F"/>
    <w:rsid w:val="00CA1F1D"/>
    <w:rsid w:val="00CA2966"/>
    <w:rsid w:val="00CA318E"/>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205D"/>
    <w:rsid w:val="00E13310"/>
    <w:rsid w:val="00E13C85"/>
    <w:rsid w:val="00E14F71"/>
    <w:rsid w:val="00E15904"/>
    <w:rsid w:val="00E17770"/>
    <w:rsid w:val="00E2052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6CA"/>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 w:type="character" w:styleId="af8">
    <w:name w:val="Unresolved Mention"/>
    <w:basedOn w:val="a0"/>
    <w:uiPriority w:val="99"/>
    <w:semiHidden/>
    <w:unhideWhenUsed/>
    <w:rsid w:val="00E20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871</Words>
  <Characters>5076</Characters>
  <Application>Microsoft Office Word</Application>
  <DocSecurity>0</DocSecurity>
  <Lines>97</Lines>
  <Paragraphs>32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2025-12-17T22:50:00Z</dcterms:created>
  <dcterms:modified xsi:type="dcterms:W3CDTF">2025-12-17T22:50:00Z</dcterms:modified>
</cp:coreProperties>
</file>