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18B07" w14:textId="4C08BE14" w:rsidR="00174BCF" w:rsidRDefault="00325F5C" w:rsidP="00174BCF">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921D7F">
        <w:rPr>
          <w:rFonts w:ascii="Sakkal Majalla" w:hAnsi="Sakkal Majalla" w:cs="PT Bold Heading" w:hint="cs"/>
          <w:b/>
          <w:bCs/>
          <w:color w:val="FFFFFF" w:themeColor="background1"/>
          <w:sz w:val="56"/>
          <w:szCs w:val="56"/>
          <w:rtl/>
          <w:lang w:bidi="ar-EG"/>
        </w:rPr>
        <w:t>بطولاتٌ لا تُنسي، والثانية: ليلة النصف من شعبان</w:t>
      </w:r>
    </w:p>
    <w:p w14:paraId="3703D7CE" w14:textId="1CB302F0" w:rsidR="006F5413" w:rsidRPr="00617055" w:rsidRDefault="00174BCF"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lang w:bidi="ar-EG"/>
        </w:rPr>
        <w:t>11 شعبان</w:t>
      </w:r>
      <w:r w:rsidR="003B2AE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2B6871">
        <w:rPr>
          <w:rFonts w:asciiTheme="majorBidi" w:hAnsiTheme="majorBidi" w:cs="PT Bold Heading" w:hint="cs"/>
          <w:sz w:val="36"/>
          <w:szCs w:val="36"/>
          <w:rtl/>
        </w:rPr>
        <w:t xml:space="preserve"> </w:t>
      </w:r>
      <w:r w:rsidR="004557C8">
        <w:rPr>
          <w:rFonts w:asciiTheme="majorBidi" w:hAnsiTheme="majorBidi" w:cs="PT Bold Heading"/>
          <w:sz w:val="36"/>
          <w:szCs w:val="36"/>
        </w:rPr>
        <w:t>30</w:t>
      </w:r>
      <w:r w:rsidR="00655F80">
        <w:rPr>
          <w:rFonts w:asciiTheme="majorBidi" w:hAnsiTheme="majorBidi" w:cs="PT Bold Heading" w:hint="cs"/>
          <w:sz w:val="36"/>
          <w:szCs w:val="36"/>
          <w:rtl/>
        </w:rPr>
        <w:t xml:space="preserve"> </w:t>
      </w:r>
      <w:r w:rsidR="002B6871">
        <w:rPr>
          <w:rFonts w:asciiTheme="majorBidi" w:hAnsiTheme="majorBidi" w:cs="PT Bold Heading" w:hint="cs"/>
          <w:sz w:val="36"/>
          <w:szCs w:val="36"/>
          <w:rtl/>
        </w:rPr>
        <w:t xml:space="preserve">يناير </w:t>
      </w:r>
      <w:r w:rsidR="006F5413" w:rsidRPr="00617055">
        <w:rPr>
          <w:rFonts w:asciiTheme="majorBidi" w:hAnsiTheme="majorBidi" w:cs="PT Bold Heading" w:hint="cs"/>
          <w:sz w:val="36"/>
          <w:szCs w:val="36"/>
          <w:rtl/>
          <w:lang w:bidi="ar-EG"/>
        </w:rPr>
        <w:t>202</w:t>
      </w:r>
      <w:r w:rsidR="002B6871">
        <w:rPr>
          <w:rFonts w:asciiTheme="majorBidi" w:hAnsiTheme="majorBidi" w:cs="PT Bold Heading" w:hint="cs"/>
          <w:sz w:val="36"/>
          <w:szCs w:val="36"/>
          <w:rtl/>
          <w:lang w:bidi="ar-EG"/>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3D7D4B37" w14:textId="138FA164" w:rsidR="004557C8" w:rsidRPr="004557C8" w:rsidRDefault="006F5413" w:rsidP="004557C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0ABB49EF" w14:textId="77777777" w:rsidR="004557C8" w:rsidRPr="00EE250F" w:rsidRDefault="004557C8" w:rsidP="00CB6472">
      <w:pPr>
        <w:spacing w:after="0" w:line="192"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الحمدُ للهِ ربِّ العالمين، الذي جعلَ الأوطانَ أوعيةَ الدِّين، ومهابطَ القيم، ومواطنَ الاستخلاف، وأقامَ بها ميزانَ العمران، وربطَ صلاحَها بصلاحِ أهلِها، وفسادَها بفسادِهم، نحمدُهُ سبحانهُ حمدَ من علمَ أنَّ حفظَ الأوطانِ من أعظمِ مقاصدِ الشرائع، وأنَّ التضحياتِ في سبيلِها ليست شعارًا عاطفيًّا، بل عبادةٌ ومسؤوليةٌ وأمانة</w:t>
      </w:r>
      <w:r w:rsidRPr="00EE250F">
        <w:rPr>
          <w:rFonts w:ascii="Sakkal Majalla" w:hAnsi="Sakkal Majalla" w:cs="Sakkal Majalla"/>
          <w:sz w:val="36"/>
          <w:szCs w:val="36"/>
          <w:lang w:bidi="ar-EG"/>
        </w:rPr>
        <w:t>.</w:t>
      </w:r>
    </w:p>
    <w:p w14:paraId="10949984" w14:textId="0C4A7BFB" w:rsidR="004557C8" w:rsidRDefault="004557C8" w:rsidP="00CB6472">
      <w:pPr>
        <w:spacing w:after="0" w:line="192" w:lineRule="auto"/>
        <w:jc w:val="both"/>
        <w:rPr>
          <w:rFonts w:ascii="Sakkal Majalla" w:hAnsi="Sakkal Majalla" w:cs="Sakkal Majalla"/>
          <w:b/>
          <w:bCs/>
          <w:sz w:val="36"/>
          <w:szCs w:val="36"/>
          <w:rtl/>
          <w:lang w:bidi="ar-EG"/>
        </w:rPr>
      </w:pPr>
      <w:r w:rsidRPr="00EE250F">
        <w:rPr>
          <w:rFonts w:ascii="Sakkal Majalla" w:hAnsi="Sakkal Majalla" w:cs="Sakkal Majalla"/>
          <w:sz w:val="36"/>
          <w:szCs w:val="36"/>
          <w:rtl/>
          <w:lang w:bidi="ar-EG"/>
        </w:rPr>
        <w:t>وأشهدُ أن لا إلهَ إلا اللهُ وحده لا شريكَ له</w:t>
      </w:r>
      <w:r w:rsidRPr="00EE250F">
        <w:rPr>
          <w:rFonts w:ascii="Sakkal Majalla" w:hAnsi="Sakkal Majalla" w:cs="Sakkal Majalla"/>
          <w:sz w:val="36"/>
          <w:szCs w:val="36"/>
          <w:lang w:bidi="ar-EG"/>
        </w:rPr>
        <w:t>.</w:t>
      </w:r>
      <w:r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وأشهدُ أن سيِّدَنا محمدًا عبدُهُ ورسولُه، الذي أقامَ دولةً على التضحية، وبنى أمةً على الفداء، وربّى رجالًا قدّموا النفسَ والمالَ والوقتَ والجهدَ من أجل أن يبقى الوطنُ آمنًا، والدينُ محفوظًا، والإنسانُ مكرّمًا</w:t>
      </w:r>
      <w:r w:rsidRPr="00EE250F">
        <w:rPr>
          <w:rFonts w:ascii="Sakkal Majalla" w:hAnsi="Sakkal Majalla" w:cs="Sakkal Majalla"/>
          <w:sz w:val="36"/>
          <w:szCs w:val="36"/>
          <w:lang w:bidi="ar-EG"/>
        </w:rPr>
        <w:t>.</w:t>
      </w:r>
      <w:r w:rsidRPr="00EE250F">
        <w:rPr>
          <w:rFonts w:ascii="Sakkal Majalla" w:hAnsi="Sakkal Majalla" w:cs="Sakkal Majalla" w:hint="cs"/>
          <w:sz w:val="36"/>
          <w:szCs w:val="36"/>
          <w:rtl/>
          <w:lang w:bidi="ar-EG"/>
        </w:rPr>
        <w:t xml:space="preserve">  </w:t>
      </w:r>
      <w:r w:rsidRPr="00EE250F">
        <w:rPr>
          <w:rFonts w:ascii="Sakkal Majalla" w:hAnsi="Sakkal Majalla" w:cs="Sakkal Majalla" w:hint="cs"/>
          <w:b/>
          <w:bCs/>
          <w:sz w:val="36"/>
          <w:szCs w:val="36"/>
          <w:rtl/>
          <w:lang w:bidi="ar-EG"/>
        </w:rPr>
        <w:t xml:space="preserve"> </w:t>
      </w:r>
      <w:r w:rsidRPr="00EE250F">
        <w:rPr>
          <w:rFonts w:ascii="Sakkal Majalla" w:hAnsi="Sakkal Majalla" w:cs="Sakkal Majalla"/>
          <w:b/>
          <w:bCs/>
          <w:sz w:val="36"/>
          <w:szCs w:val="36"/>
          <w:rtl/>
          <w:lang w:bidi="ar-EG"/>
        </w:rPr>
        <w:t>أمّا بعدُ؛</w:t>
      </w:r>
    </w:p>
    <w:p w14:paraId="5A99FEF5" w14:textId="2A577BC9" w:rsidR="00CB6472" w:rsidRDefault="00CB6472" w:rsidP="00CB6472">
      <w:pPr>
        <w:spacing w:after="0" w:line="192" w:lineRule="auto"/>
        <w:jc w:val="both"/>
        <w:rPr>
          <w:rFonts w:ascii="Sakkal Majalla" w:hAnsi="Sakkal Majalla" w:cs="Sakkal Majalla"/>
          <w:b/>
          <w:bCs/>
          <w:sz w:val="36"/>
          <w:szCs w:val="36"/>
          <w:rtl/>
          <w:lang w:bidi="ar-EG"/>
        </w:rPr>
      </w:pPr>
      <w:r>
        <w:rPr>
          <w:rFonts w:ascii="Sakkal Majalla" w:hAnsi="Sakkal Majalla" w:cs="Sakkal Majalla" w:hint="cs"/>
          <w:b/>
          <w:bCs/>
          <w:sz w:val="36"/>
          <w:szCs w:val="36"/>
          <w:rtl/>
          <w:lang w:bidi="ar-EG"/>
        </w:rPr>
        <w:t>عناصر الخطبة:</w:t>
      </w:r>
    </w:p>
    <w:p w14:paraId="511D21FC" w14:textId="4FA9BDE7" w:rsidR="00CB6472" w:rsidRPr="00CB6472" w:rsidRDefault="00CB6472" w:rsidP="00CB6472">
      <w:pPr>
        <w:spacing w:after="0" w:line="192" w:lineRule="auto"/>
        <w:jc w:val="both"/>
        <w:rPr>
          <w:rFonts w:ascii="Sakkal Majalla" w:hAnsi="Sakkal Majalla" w:cs="Sakkal Majalla"/>
          <w:b/>
          <w:bCs/>
          <w:sz w:val="36"/>
          <w:szCs w:val="36"/>
          <w:rtl/>
          <w:lang w:bidi="ar-EG"/>
        </w:rPr>
      </w:pPr>
      <w:r w:rsidRPr="00CB6472">
        <w:rPr>
          <w:rFonts w:ascii="Sakkal Majalla" w:hAnsi="Sakkal Majalla" w:cs="Sakkal Majalla"/>
          <w:b/>
          <w:bCs/>
          <w:sz w:val="36"/>
          <w:szCs w:val="36"/>
          <w:rtl/>
          <w:lang w:bidi="ar-EG"/>
        </w:rPr>
        <w:t>العنصر الأوّل: التضحياتُ أساسُ بناءِ الأوطانِ واستقرارِها</w:t>
      </w:r>
    </w:p>
    <w:p w14:paraId="69F140D7" w14:textId="62F9C6D1" w:rsidR="00CB6472" w:rsidRPr="00CB6472" w:rsidRDefault="00CB6472" w:rsidP="00CB6472">
      <w:pPr>
        <w:spacing w:after="0" w:line="192" w:lineRule="auto"/>
        <w:jc w:val="both"/>
        <w:rPr>
          <w:rFonts w:ascii="Sakkal Majalla" w:hAnsi="Sakkal Majalla" w:cs="Sakkal Majalla"/>
          <w:b/>
          <w:bCs/>
          <w:sz w:val="36"/>
          <w:szCs w:val="36"/>
          <w:rtl/>
          <w:lang w:bidi="ar-EG"/>
        </w:rPr>
      </w:pPr>
      <w:r w:rsidRPr="00CB6472">
        <w:rPr>
          <w:rFonts w:ascii="Sakkal Majalla" w:hAnsi="Sakkal Majalla" w:cs="Sakkal Majalla" w:hint="cs"/>
          <w:b/>
          <w:bCs/>
          <w:sz w:val="36"/>
          <w:szCs w:val="36"/>
          <w:rtl/>
          <w:lang w:bidi="ar-EG"/>
        </w:rPr>
        <w:t xml:space="preserve">العنصر الثاني: </w:t>
      </w:r>
      <w:r w:rsidRPr="00CB6472">
        <w:rPr>
          <w:rFonts w:ascii="Sakkal Majalla" w:hAnsi="Sakkal Majalla" w:cs="Sakkal Majalla"/>
          <w:b/>
          <w:bCs/>
          <w:sz w:val="36"/>
          <w:szCs w:val="36"/>
          <w:rtl/>
          <w:lang w:bidi="ar-EG"/>
        </w:rPr>
        <w:t>الدفاعُ عن الأوطانِ دفاعٌ عن الدِّينِ والعِرضِ</w:t>
      </w:r>
    </w:p>
    <w:p w14:paraId="716C535F" w14:textId="55922D60" w:rsidR="00CB6472" w:rsidRPr="00EE250F" w:rsidRDefault="00CB6472" w:rsidP="00CB6472">
      <w:pPr>
        <w:spacing w:after="0" w:line="192" w:lineRule="auto"/>
        <w:jc w:val="both"/>
        <w:rPr>
          <w:rFonts w:ascii="Sakkal Majalla" w:hAnsi="Sakkal Majalla" w:cs="Sakkal Majalla"/>
          <w:b/>
          <w:bCs/>
          <w:sz w:val="36"/>
          <w:szCs w:val="36"/>
          <w:lang w:bidi="ar-EG"/>
        </w:rPr>
      </w:pPr>
      <w:r w:rsidRPr="00CB6472">
        <w:rPr>
          <w:rFonts w:ascii="Sakkal Majalla" w:hAnsi="Sakkal Majalla" w:cs="Sakkal Majalla"/>
          <w:b/>
          <w:bCs/>
          <w:sz w:val="36"/>
          <w:szCs w:val="36"/>
          <w:rtl/>
          <w:lang w:bidi="ar-EG"/>
        </w:rPr>
        <w:t>العنصرُ الثالثُ: ليلةُ النِّصفِ من شعبانَ بينَ التهيئةِ والبذلِ وتحويلِ القِبلةِ</w:t>
      </w:r>
    </w:p>
    <w:p w14:paraId="07184635" w14:textId="77777777" w:rsidR="004557C8" w:rsidRPr="00EE250F" w:rsidRDefault="004557C8" w:rsidP="00CB6472">
      <w:pPr>
        <w:spacing w:after="0" w:line="192"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فحديثُنا اليوم ليس عن التضحياتِ بوصفِها لحظاتٍ استثنائية، ولا عن البطولةِ حين تشتعلُ الحروب، ولكن عن التضحية باعتبارها أصلًا من أصول بناء الأوطان، وسُنّةً من سنن العمران، وواجبًا دائمًا لا ينقطع</w:t>
      </w:r>
      <w:r w:rsidRPr="00EE250F">
        <w:rPr>
          <w:rFonts w:ascii="Sakkal Majalla" w:hAnsi="Sakkal Majalla" w:cs="Sakkal Majalla" w:hint="cs"/>
          <w:sz w:val="36"/>
          <w:szCs w:val="36"/>
          <w:rtl/>
          <w:lang w:bidi="ar-EG"/>
        </w:rPr>
        <w:t>.</w:t>
      </w:r>
    </w:p>
    <w:p w14:paraId="63BEF2DF" w14:textId="082F2AB6" w:rsidR="004557C8" w:rsidRPr="00CB344F" w:rsidRDefault="004557C8" w:rsidP="00CB6472">
      <w:pPr>
        <w:spacing w:after="0" w:line="192" w:lineRule="auto"/>
        <w:jc w:val="center"/>
        <w:rPr>
          <w:rFonts w:ascii="Sakkal Majalla" w:hAnsi="Sakkal Majalla" w:cs="PT Bold Heading"/>
          <w:color w:val="7030A0"/>
          <w:sz w:val="36"/>
          <w:szCs w:val="36"/>
          <w:lang w:bidi="ar-EG"/>
        </w:rPr>
      </w:pPr>
      <w:r w:rsidRPr="00CB344F">
        <w:rPr>
          <w:rFonts w:ascii="Sakkal Majalla" w:hAnsi="Sakkal Majalla" w:cs="PT Bold Heading"/>
          <w:color w:val="7030A0"/>
          <w:sz w:val="36"/>
          <w:szCs w:val="36"/>
          <w:rtl/>
          <w:lang w:bidi="ar-EG"/>
        </w:rPr>
        <w:t>العنصر الأوّل: التضحياتُ أساسُ بناءِ الأوطانِ واستقرارِها</w:t>
      </w:r>
    </w:p>
    <w:p w14:paraId="05E93441" w14:textId="77777777" w:rsidR="004557C8" w:rsidRPr="00CB6472" w:rsidRDefault="004557C8" w:rsidP="00CB6472">
      <w:pPr>
        <w:spacing w:after="0" w:line="192" w:lineRule="auto"/>
        <w:jc w:val="both"/>
        <w:rPr>
          <w:rFonts w:ascii="Sakkal Majalla" w:hAnsi="Sakkal Majalla" w:cs="Sakkal Majalla"/>
          <w:sz w:val="35"/>
          <w:szCs w:val="35"/>
          <w:rtl/>
          <w:lang w:bidi="ar-EG"/>
        </w:rPr>
      </w:pPr>
      <w:r w:rsidRPr="00CB6472">
        <w:rPr>
          <w:rFonts w:ascii="Sakkal Majalla" w:hAnsi="Sakkal Majalla" w:cs="Sakkal Majalla"/>
          <w:b/>
          <w:bCs/>
          <w:sz w:val="35"/>
          <w:szCs w:val="35"/>
          <w:rtl/>
          <w:lang w:bidi="ar-EG"/>
        </w:rPr>
        <w:t>الوطنُ أمانةٌ شرعيّةٌ والتضحيةُ لأجلِه مقصدٌ دينيّ</w:t>
      </w:r>
      <w:r w:rsidRPr="00CB6472">
        <w:rPr>
          <w:rFonts w:ascii="Sakkal Majalla" w:hAnsi="Sakkal Majalla" w:cs="Sakkal Majalla" w:hint="cs"/>
          <w:b/>
          <w:bCs/>
          <w:sz w:val="35"/>
          <w:szCs w:val="35"/>
          <w:rtl/>
          <w:lang w:bidi="ar-EG"/>
        </w:rPr>
        <w:t xml:space="preserve">: </w:t>
      </w:r>
      <w:r w:rsidRPr="00CB6472">
        <w:rPr>
          <w:rFonts w:ascii="Sakkal Majalla" w:hAnsi="Sakkal Majalla" w:cs="Sakkal Majalla"/>
          <w:sz w:val="35"/>
          <w:szCs w:val="35"/>
          <w:rtl/>
          <w:lang w:bidi="ar-EG"/>
        </w:rPr>
        <w:t>الأوطانُ في التصوّر الإسلامي ليست مجرّد بقاعٍ جغرافيّة، ولا حدودٍ مرسومة، ولكنّها إطارُ إقامةِ الدِّين، ومحلُّ تنفيذِ الشرع، وموطنُ الإنسان الذي استخلفه الله في الأرض. ومن هنا جاءت عنايةُ القرآنِ الكريمِ بقضية الاستقرار في الأرض، وربطُها بالتكليف والمسؤولية، لا بالترف أو التملّك</w:t>
      </w:r>
      <w:r w:rsidRPr="00CB6472">
        <w:rPr>
          <w:rFonts w:ascii="Sakkal Majalla" w:hAnsi="Sakkal Majalla" w:cs="Sakkal Majalla" w:hint="cs"/>
          <w:sz w:val="35"/>
          <w:szCs w:val="35"/>
          <w:rtl/>
          <w:lang w:bidi="ar-EG"/>
        </w:rPr>
        <w:t>.</w:t>
      </w:r>
    </w:p>
    <w:p w14:paraId="6966A15D" w14:textId="3DF3BA86" w:rsidR="004557C8" w:rsidRPr="00EE250F" w:rsidRDefault="004557C8" w:rsidP="00CB6472">
      <w:pPr>
        <w:spacing w:after="0" w:line="192" w:lineRule="auto"/>
        <w:jc w:val="both"/>
        <w:rPr>
          <w:rFonts w:ascii="Sakkal Majalla" w:hAnsi="Sakkal Majalla" w:cs="Sakkal Majalla"/>
          <w:b/>
          <w:bCs/>
          <w:sz w:val="36"/>
          <w:szCs w:val="36"/>
          <w:lang w:bidi="ar-EG"/>
        </w:rPr>
      </w:pPr>
      <w:r w:rsidRPr="00EE250F">
        <w:rPr>
          <w:rFonts w:ascii="Sakkal Majalla" w:hAnsi="Sakkal Majalla" w:cs="Sakkal Majalla"/>
          <w:sz w:val="36"/>
          <w:szCs w:val="36"/>
          <w:rtl/>
          <w:lang w:bidi="ar-EG"/>
        </w:rPr>
        <w:t>قال الله تعالى</w:t>
      </w:r>
      <w:r w:rsidRPr="00EE250F">
        <w:rPr>
          <w:rFonts w:ascii="Sakkal Majalla" w:hAnsi="Sakkal Majalla" w:cs="Sakkal Majalla"/>
          <w:sz w:val="36"/>
          <w:szCs w:val="36"/>
          <w:lang w:bidi="ar-EG"/>
        </w:rPr>
        <w:t>:</w:t>
      </w:r>
      <w:r w:rsidRPr="00EE250F">
        <w:rPr>
          <w:rFonts w:ascii="Sakkal Majalla" w:hAnsi="Sakkal Majalla" w:cs="Sakkal Majalla" w:hint="cs"/>
          <w:b/>
          <w:bCs/>
          <w:sz w:val="36"/>
          <w:szCs w:val="36"/>
          <w:rtl/>
          <w:lang w:bidi="ar-EG"/>
        </w:rPr>
        <w:t xml:space="preserve"> </w:t>
      </w:r>
      <w:r w:rsidRPr="00EE250F">
        <w:rPr>
          <w:rFonts w:ascii="Sakkal Majalla" w:hAnsi="Sakkal Majalla" w:cs="Sakkal Majalla"/>
          <w:b/>
          <w:bCs/>
          <w:color w:val="EE0000"/>
          <w:sz w:val="36"/>
          <w:szCs w:val="36"/>
          <w:rtl/>
          <w:lang w:bidi="ar-EG"/>
        </w:rPr>
        <w:t xml:space="preserve">﴿هُوَ أَنشَأَكُم مِّنَ الْأَرْضِ وَاسْتَعْمَرَكُمْ </w:t>
      </w:r>
      <w:r w:rsidRPr="00EE250F">
        <w:rPr>
          <w:rFonts w:ascii="Sakkal Majalla" w:hAnsi="Sakkal Majalla" w:cs="Sakkal Majalla" w:hint="cs"/>
          <w:b/>
          <w:bCs/>
          <w:color w:val="EE0000"/>
          <w:sz w:val="36"/>
          <w:szCs w:val="36"/>
          <w:rtl/>
          <w:lang w:bidi="ar-EG"/>
        </w:rPr>
        <w:t>فِيهَا﴾</w:t>
      </w:r>
      <w:r w:rsidRPr="00EE250F">
        <w:rPr>
          <w:rFonts w:ascii="Sakkal Majalla" w:hAnsi="Sakkal Majalla" w:cs="Sakkal Majalla" w:hint="cs"/>
          <w:b/>
          <w:bCs/>
          <w:sz w:val="36"/>
          <w:szCs w:val="36"/>
          <w:rtl/>
          <w:lang w:bidi="ar-EG"/>
        </w:rPr>
        <w:t xml:space="preserve"> </w:t>
      </w:r>
      <w:r w:rsidRPr="00EE250F">
        <w:rPr>
          <w:rFonts w:ascii="Sakkal Majalla" w:hAnsi="Sakkal Majalla" w:cs="Sakkal Majalla" w:hint="cs"/>
          <w:b/>
          <w:bCs/>
          <w:color w:val="EE0000"/>
          <w:sz w:val="36"/>
          <w:szCs w:val="36"/>
          <w:rtl/>
          <w:lang w:bidi="ar-EG"/>
        </w:rPr>
        <w:t>[</w:t>
      </w:r>
      <w:r w:rsidRPr="00EE250F">
        <w:rPr>
          <w:rFonts w:ascii="Sakkal Majalla" w:hAnsi="Sakkal Majalla" w:cs="Sakkal Majalla" w:hint="cs"/>
          <w:sz w:val="36"/>
          <w:szCs w:val="36"/>
          <w:rtl/>
          <w:lang w:bidi="ar-EG"/>
        </w:rPr>
        <w:t>هود</w:t>
      </w:r>
      <w:r w:rsidRPr="00EE250F">
        <w:rPr>
          <w:rFonts w:ascii="Sakkal Majalla" w:hAnsi="Sakkal Majalla" w:cs="Sakkal Majalla"/>
          <w:sz w:val="36"/>
          <w:szCs w:val="36"/>
          <w:rtl/>
          <w:lang w:bidi="ar-EG"/>
        </w:rPr>
        <w:t xml:space="preserve">: </w:t>
      </w:r>
      <w:r w:rsidRPr="00EE250F">
        <w:rPr>
          <w:rFonts w:ascii="Sakkal Majalla" w:hAnsi="Sakkal Majalla" w:cs="Sakkal Majalla" w:hint="cs"/>
          <w:sz w:val="36"/>
          <w:szCs w:val="36"/>
          <w:rtl/>
          <w:lang w:bidi="ar-EG"/>
        </w:rPr>
        <w:t>61</w:t>
      </w:r>
      <w:r w:rsidRPr="00EE250F">
        <w:rPr>
          <w:rFonts w:ascii="Sakkal Majalla" w:hAnsi="Sakkal Majalla" w:cs="Sakkal Majalla"/>
          <w:sz w:val="36"/>
          <w:szCs w:val="36"/>
          <w:rtl/>
          <w:lang w:bidi="ar-EG"/>
        </w:rPr>
        <w:t>]</w:t>
      </w:r>
      <w:r w:rsidRPr="00EE250F">
        <w:rPr>
          <w:rFonts w:ascii="Sakkal Majalla" w:hAnsi="Sakkal Majalla" w:cs="Sakkal Majalla" w:hint="cs"/>
          <w:sz w:val="36"/>
          <w:szCs w:val="36"/>
          <w:rtl/>
          <w:lang w:bidi="ar-EG"/>
        </w:rPr>
        <w:t>.</w:t>
      </w:r>
    </w:p>
    <w:p w14:paraId="63F3413A" w14:textId="129865B6" w:rsidR="004557C8" w:rsidRPr="00EE250F" w:rsidRDefault="004557C8" w:rsidP="00CB6472">
      <w:pPr>
        <w:spacing w:after="0" w:line="192"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قال الإمام الطبري</w:t>
      </w:r>
      <w:r w:rsidRPr="00EE250F">
        <w:rPr>
          <w:rFonts w:ascii="Sakkal Majalla" w:hAnsi="Sakkal Majalla" w:cs="Sakkal Majalla" w:hint="cs"/>
          <w:sz w:val="36"/>
          <w:szCs w:val="36"/>
          <w:rtl/>
          <w:lang w:bidi="ar-EG"/>
        </w:rPr>
        <w:t>: "</w:t>
      </w:r>
      <w:r w:rsidRPr="00EE250F">
        <w:rPr>
          <w:rFonts w:ascii="Sakkal Majalla" w:hAnsi="Sakkal Majalla" w:cs="Sakkal Majalla"/>
          <w:b/>
          <w:bCs/>
          <w:sz w:val="36"/>
          <w:szCs w:val="36"/>
          <w:rtl/>
        </w:rPr>
        <w:t>هو ابتدأ خلقكم من الأرض</w:t>
      </w:r>
      <w:r w:rsidRPr="00EE250F">
        <w:rPr>
          <w:rFonts w:ascii="Sakkal Majalla" w:hAnsi="Sakkal Majalla" w:cs="Sakkal Majalla" w:hint="cs"/>
          <w:sz w:val="36"/>
          <w:szCs w:val="36"/>
          <w:rtl/>
          <w:lang w:bidi="ar-EG"/>
        </w:rPr>
        <w:t xml:space="preserve"> و</w:t>
      </w:r>
      <w:r w:rsidRPr="00EE250F">
        <w:rPr>
          <w:rFonts w:ascii="Sakkal Majalla" w:hAnsi="Sakkal Majalla" w:cs="Sakkal Majalla"/>
          <w:sz w:val="36"/>
          <w:szCs w:val="36"/>
          <w:rtl/>
          <w:lang w:bidi="ar-EG"/>
        </w:rPr>
        <w:t>جعلكم عُمّارًا فيها،</w:t>
      </w:r>
      <w:r w:rsidRPr="00EE250F">
        <w:rPr>
          <w:rFonts w:ascii="Sakkal Majalla" w:hAnsi="Sakkal Majalla" w:cs="Sakkal Majalla" w:hint="cs"/>
          <w:sz w:val="36"/>
          <w:szCs w:val="36"/>
          <w:rtl/>
          <w:lang w:bidi="ar-EG"/>
        </w:rPr>
        <w:t xml:space="preserve"> </w:t>
      </w:r>
      <w:r w:rsidRPr="00EE250F">
        <w:rPr>
          <w:rFonts w:ascii="Sakkal Majalla" w:hAnsi="Sakkal Majalla" w:cs="Sakkal Majalla"/>
          <w:b/>
          <w:bCs/>
          <w:sz w:val="36"/>
          <w:szCs w:val="36"/>
          <w:rtl/>
        </w:rPr>
        <w:t>فكان المعنى فيه: أسكنكم فيها أيام حياتكم</w:t>
      </w:r>
      <w:r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w:t>
      </w:r>
      <w:r w:rsidRPr="00EE250F">
        <w:rPr>
          <w:rFonts w:ascii="Sakkal Majalla" w:hAnsi="Sakkal Majalla" w:cs="Sakkal Majalla" w:hint="cs"/>
          <w:sz w:val="36"/>
          <w:szCs w:val="36"/>
          <w:rtl/>
          <w:lang w:bidi="ar-EG"/>
        </w:rPr>
        <w:t>جامع البيان</w:t>
      </w:r>
      <w:r w:rsidRPr="00EE250F">
        <w:rPr>
          <w:rFonts w:ascii="Sakkal Majalla" w:hAnsi="Sakkal Majalla" w:cs="Sakkal Majalla"/>
          <w:sz w:val="36"/>
          <w:szCs w:val="36"/>
          <w:rtl/>
          <w:lang w:bidi="ar-EG"/>
        </w:rPr>
        <w:t xml:space="preserve">: </w:t>
      </w:r>
      <w:r w:rsidRPr="00EE250F">
        <w:rPr>
          <w:rFonts w:ascii="Sakkal Majalla" w:hAnsi="Sakkal Majalla" w:cs="Sakkal Majalla" w:hint="cs"/>
          <w:sz w:val="36"/>
          <w:szCs w:val="36"/>
          <w:rtl/>
          <w:lang w:bidi="ar-EG"/>
        </w:rPr>
        <w:t xml:space="preserve">12/321، وراجع أيضا تفسير القرطبي </w:t>
      </w:r>
      <w:r w:rsidR="004E00D4" w:rsidRPr="00EE250F">
        <w:rPr>
          <w:rFonts w:ascii="Sakkal Majalla" w:hAnsi="Sakkal Majalla" w:cs="Sakkal Majalla" w:hint="cs"/>
          <w:sz w:val="36"/>
          <w:szCs w:val="36"/>
          <w:rtl/>
          <w:lang w:bidi="ar-EG"/>
        </w:rPr>
        <w:t>9/56</w:t>
      </w:r>
      <w:r w:rsidRPr="00EE250F">
        <w:rPr>
          <w:rFonts w:ascii="Sakkal Majalla" w:hAnsi="Sakkal Majalla" w:cs="Sakkal Majalla"/>
          <w:sz w:val="36"/>
          <w:szCs w:val="36"/>
          <w:rtl/>
          <w:lang w:bidi="ar-EG"/>
        </w:rPr>
        <w:t>]</w:t>
      </w:r>
      <w:r w:rsidRPr="00EE250F">
        <w:rPr>
          <w:rFonts w:ascii="Sakkal Majalla" w:hAnsi="Sakkal Majalla" w:cs="Sakkal Majalla" w:hint="cs"/>
          <w:sz w:val="36"/>
          <w:szCs w:val="36"/>
          <w:rtl/>
          <w:lang w:bidi="ar-EG"/>
        </w:rPr>
        <w:t>.</w:t>
      </w:r>
    </w:p>
    <w:p w14:paraId="666D8842" w14:textId="0799D0D1" w:rsidR="004557C8" w:rsidRPr="00EE250F" w:rsidRDefault="004557C8" w:rsidP="00CB6472">
      <w:pPr>
        <w:spacing w:after="0" w:line="192"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فإذا كانت عمارةُ الوطن تكليفًا، فإنّ التضحية لأجل هذه العمارة جزءٌ من التكليف، إذ لا عمران بلا بذل، ولا استقرار بلا تضحيات</w:t>
      </w:r>
      <w:r w:rsidR="004E00D4"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وقال الله تعالى</w:t>
      </w:r>
      <w:r w:rsidRPr="00EE250F">
        <w:rPr>
          <w:rFonts w:ascii="Sakkal Majalla" w:hAnsi="Sakkal Majalla" w:cs="Sakkal Majalla"/>
          <w:sz w:val="36"/>
          <w:szCs w:val="36"/>
          <w:lang w:bidi="ar-EG"/>
        </w:rPr>
        <w:t>:</w:t>
      </w:r>
      <w:r w:rsidR="004E00D4" w:rsidRPr="00EE250F">
        <w:rPr>
          <w:rFonts w:ascii="Sakkal Majalla" w:hAnsi="Sakkal Majalla" w:cs="Sakkal Majalla" w:hint="cs"/>
          <w:sz w:val="36"/>
          <w:szCs w:val="36"/>
          <w:rtl/>
          <w:lang w:bidi="ar-EG"/>
        </w:rPr>
        <w:t xml:space="preserve"> </w:t>
      </w:r>
      <w:r w:rsidRPr="00EE250F">
        <w:rPr>
          <w:rFonts w:ascii="Sakkal Majalla" w:hAnsi="Sakkal Majalla" w:cs="Sakkal Majalla"/>
          <w:b/>
          <w:bCs/>
          <w:color w:val="EE0000"/>
          <w:sz w:val="36"/>
          <w:szCs w:val="36"/>
          <w:rtl/>
          <w:lang w:bidi="ar-EG"/>
        </w:rPr>
        <w:t>﴿وَلَوْلَا دَفْعُ اللَّهِ النَّاسَ بَعْضَهُم بِبَعْضٍ لَفَسَدَتِ الْأَرْضُ﴾</w:t>
      </w:r>
      <w:r w:rsidR="004E00D4" w:rsidRPr="00EE250F">
        <w:rPr>
          <w:rFonts w:ascii="Sakkal Majalla" w:hAnsi="Sakkal Majalla" w:cs="Sakkal Majalla" w:hint="cs"/>
          <w:sz w:val="36"/>
          <w:szCs w:val="36"/>
          <w:rtl/>
          <w:lang w:bidi="ar-EG"/>
        </w:rPr>
        <w:t xml:space="preserve">. </w:t>
      </w:r>
      <w:r w:rsidR="004E00D4" w:rsidRPr="00EE250F">
        <w:rPr>
          <w:rFonts w:ascii="Sakkal Majalla" w:hAnsi="Sakkal Majalla" w:cs="Sakkal Majalla"/>
          <w:sz w:val="36"/>
          <w:szCs w:val="36"/>
          <w:rtl/>
          <w:lang w:bidi="ar-EG"/>
        </w:rPr>
        <w:t>[</w:t>
      </w:r>
      <w:r w:rsidR="004E00D4" w:rsidRPr="00EE250F">
        <w:rPr>
          <w:rFonts w:ascii="Sakkal Majalla" w:hAnsi="Sakkal Majalla" w:cs="Sakkal Majalla" w:hint="cs"/>
          <w:sz w:val="36"/>
          <w:szCs w:val="36"/>
          <w:rtl/>
          <w:lang w:bidi="ar-EG"/>
        </w:rPr>
        <w:t>البقرة: 251</w:t>
      </w:r>
      <w:r w:rsidR="004E00D4" w:rsidRPr="00EE250F">
        <w:rPr>
          <w:rFonts w:ascii="Sakkal Majalla" w:hAnsi="Sakkal Majalla" w:cs="Sakkal Majalla"/>
          <w:sz w:val="36"/>
          <w:szCs w:val="36"/>
          <w:rtl/>
          <w:lang w:bidi="ar-EG"/>
        </w:rPr>
        <w:t>]</w:t>
      </w:r>
      <w:r w:rsidR="004E00D4" w:rsidRPr="00EE250F">
        <w:rPr>
          <w:rFonts w:ascii="Sakkal Majalla" w:hAnsi="Sakkal Majalla" w:cs="Sakkal Majalla" w:hint="cs"/>
          <w:sz w:val="36"/>
          <w:szCs w:val="36"/>
          <w:rtl/>
          <w:lang w:bidi="ar-EG"/>
        </w:rPr>
        <w:t>.</w:t>
      </w:r>
    </w:p>
    <w:p w14:paraId="5ECCAD41" w14:textId="183C2879" w:rsidR="004557C8" w:rsidRPr="00EE250F" w:rsidRDefault="004557C8" w:rsidP="00CB6472">
      <w:pPr>
        <w:spacing w:after="0" w:line="192" w:lineRule="auto"/>
        <w:jc w:val="both"/>
        <w:rPr>
          <w:rFonts w:ascii="Sakkal Majalla" w:hAnsi="Sakkal Majalla" w:cs="Sakkal Majalla"/>
          <w:sz w:val="35"/>
          <w:szCs w:val="35"/>
          <w:lang w:bidi="ar-EG"/>
        </w:rPr>
      </w:pPr>
      <w:r w:rsidRPr="00EE250F">
        <w:rPr>
          <w:rFonts w:ascii="Sakkal Majalla" w:hAnsi="Sakkal Majalla" w:cs="Sakkal Majalla"/>
          <w:sz w:val="35"/>
          <w:szCs w:val="35"/>
          <w:rtl/>
          <w:lang w:bidi="ar-EG"/>
        </w:rPr>
        <w:t xml:space="preserve">قال </w:t>
      </w:r>
      <w:r w:rsidR="00F17A1C" w:rsidRPr="00EE250F">
        <w:rPr>
          <w:rFonts w:ascii="Sakkal Majalla" w:hAnsi="Sakkal Majalla" w:cs="Sakkal Majalla" w:hint="cs"/>
          <w:sz w:val="35"/>
          <w:szCs w:val="35"/>
          <w:rtl/>
          <w:lang w:bidi="ar-EG"/>
        </w:rPr>
        <w:t>ابن كثير: أي "</w:t>
      </w:r>
      <w:r w:rsidR="00F17A1C" w:rsidRPr="00EE250F">
        <w:rPr>
          <w:rFonts w:ascii="Sakkal Majalla" w:hAnsi="Sakkal Majalla" w:cs="Sakkal Majalla"/>
          <w:sz w:val="35"/>
          <w:szCs w:val="35"/>
          <w:rtl/>
        </w:rPr>
        <w:t xml:space="preserve">لَوْلَاهُ يَدْفَعُ عَنْ قَوْمٍ بِآخَرِينَ، كَمَا دَفَعَ عَنْ بَنِي إِسْرَائِيلَ بِمُقَاتَلَةِ طَالُوتَ وَشَجَاعَةِ دَاوُودَ لَهَلَكُوا، كَمَا قَالَ: </w:t>
      </w:r>
      <w:r w:rsidR="00F17A1C" w:rsidRPr="00EE250F">
        <w:rPr>
          <w:rFonts w:ascii="Sakkal Majalla" w:hAnsi="Sakkal Majalla" w:cs="Sakkal Majalla"/>
          <w:b/>
          <w:bCs/>
          <w:color w:val="EE0000"/>
          <w:sz w:val="35"/>
          <w:szCs w:val="35"/>
          <w:rtl/>
        </w:rPr>
        <w:t xml:space="preserve">{وَلَوْلَا دَفْعُ اللَّهِ النَّاسَ بَعْضَهُمْ بِبَعْضٍ لَهُدِّمَتْ صَوَامِعُ وَبِيَعٌ وَصَلَوَاتٌ وَمَسَاجِدُ يُذْكَرُ فِيهَا اسْمُ اللَّهِ كَثِيرًا} </w:t>
      </w:r>
      <w:r w:rsidR="00F17A1C" w:rsidRPr="00EE250F">
        <w:rPr>
          <w:rFonts w:ascii="Sakkal Majalla" w:hAnsi="Sakkal Majalla" w:cs="Sakkal Majalla"/>
          <w:sz w:val="35"/>
          <w:szCs w:val="35"/>
          <w:rtl/>
        </w:rPr>
        <w:t>الآيَةِ [الحج: 40]</w:t>
      </w:r>
      <w:r w:rsidR="00F17A1C" w:rsidRPr="00EE250F">
        <w:rPr>
          <w:rFonts w:ascii="Sakkal Majalla" w:hAnsi="Sakkal Majalla" w:cs="Sakkal Majalla"/>
          <w:sz w:val="35"/>
          <w:szCs w:val="35"/>
          <w:lang w:bidi="ar-EG"/>
        </w:rPr>
        <w:t>.</w:t>
      </w:r>
      <w:r w:rsidR="00F17A1C" w:rsidRPr="00EE250F">
        <w:rPr>
          <w:rFonts w:ascii="Sakkal Majalla" w:hAnsi="Sakkal Majalla" w:cs="Sakkal Majalla" w:hint="cs"/>
          <w:sz w:val="35"/>
          <w:szCs w:val="35"/>
          <w:rtl/>
          <w:lang w:bidi="ar-EG"/>
        </w:rPr>
        <w:t xml:space="preserve"> </w:t>
      </w:r>
      <w:r w:rsidR="00F17A1C" w:rsidRPr="00EE250F">
        <w:rPr>
          <w:rFonts w:ascii="Sakkal Majalla" w:hAnsi="Sakkal Majalla" w:cs="Sakkal Majalla"/>
          <w:sz w:val="35"/>
          <w:szCs w:val="35"/>
          <w:rtl/>
          <w:lang w:bidi="ar-EG"/>
        </w:rPr>
        <w:t>[</w:t>
      </w:r>
      <w:r w:rsidR="00F17A1C" w:rsidRPr="00EE250F">
        <w:rPr>
          <w:rFonts w:ascii="Sakkal Majalla" w:hAnsi="Sakkal Majalla" w:cs="Sakkal Majalla" w:hint="cs"/>
          <w:sz w:val="35"/>
          <w:szCs w:val="35"/>
          <w:rtl/>
          <w:lang w:bidi="ar-EG"/>
        </w:rPr>
        <w:t>تفسير ابن كثير 1/669</w:t>
      </w:r>
      <w:r w:rsidR="00F17A1C" w:rsidRPr="00EE250F">
        <w:rPr>
          <w:rFonts w:ascii="Sakkal Majalla" w:hAnsi="Sakkal Majalla" w:cs="Sakkal Majalla"/>
          <w:sz w:val="35"/>
          <w:szCs w:val="35"/>
          <w:rtl/>
          <w:lang w:bidi="ar-EG"/>
        </w:rPr>
        <w:t>]</w:t>
      </w:r>
      <w:r w:rsidR="00F17A1C" w:rsidRPr="00EE250F">
        <w:rPr>
          <w:rFonts w:ascii="Sakkal Majalla" w:hAnsi="Sakkal Majalla" w:cs="Sakkal Majalla" w:hint="cs"/>
          <w:sz w:val="35"/>
          <w:szCs w:val="35"/>
          <w:rtl/>
          <w:lang w:bidi="ar-EG"/>
        </w:rPr>
        <w:t xml:space="preserve">. </w:t>
      </w:r>
      <w:r w:rsidRPr="00EE250F">
        <w:rPr>
          <w:rFonts w:ascii="Sakkal Majalla" w:hAnsi="Sakkal Majalla" w:cs="Sakkal Majalla"/>
          <w:sz w:val="35"/>
          <w:szCs w:val="35"/>
          <w:rtl/>
          <w:lang w:bidi="ar-EG"/>
        </w:rPr>
        <w:t>أي لولا أن يدفع الله بأهل الطاعة أهلَ المعصية لفسدت الأرض وهلكت</w:t>
      </w:r>
      <w:r w:rsidR="00F17A1C" w:rsidRPr="00EE250F">
        <w:rPr>
          <w:rFonts w:ascii="Sakkal Majalla" w:hAnsi="Sakkal Majalla" w:cs="Sakkal Majalla" w:hint="cs"/>
          <w:sz w:val="35"/>
          <w:szCs w:val="35"/>
          <w:rtl/>
          <w:lang w:bidi="ar-EG"/>
        </w:rPr>
        <w:t>.</w:t>
      </w:r>
    </w:p>
    <w:p w14:paraId="321BFB8E" w14:textId="0484C2D5" w:rsidR="004557C8" w:rsidRPr="00EE250F" w:rsidRDefault="004557C8" w:rsidP="00EE250F">
      <w:pPr>
        <w:spacing w:after="0" w:line="216" w:lineRule="auto"/>
        <w:jc w:val="both"/>
        <w:rPr>
          <w:rFonts w:ascii="Sakkal Majalla" w:hAnsi="Sakkal Majalla" w:cs="Sakkal Majalla"/>
          <w:b/>
          <w:bCs/>
          <w:sz w:val="36"/>
          <w:szCs w:val="36"/>
          <w:lang w:bidi="ar-EG"/>
        </w:rPr>
      </w:pPr>
      <w:r w:rsidRPr="00EE250F">
        <w:rPr>
          <w:rFonts w:ascii="Sakkal Majalla" w:hAnsi="Sakkal Majalla" w:cs="Sakkal Majalla"/>
          <w:b/>
          <w:bCs/>
          <w:sz w:val="36"/>
          <w:szCs w:val="36"/>
          <w:highlight w:val="green"/>
          <w:rtl/>
          <w:lang w:bidi="ar-EG"/>
        </w:rPr>
        <w:t>وهذا الدفع لا يكون دائمًا بالسلاح، بل يكون</w:t>
      </w:r>
      <w:r w:rsidR="00F17A1C" w:rsidRPr="00EE250F">
        <w:rPr>
          <w:rFonts w:ascii="Sakkal Majalla" w:hAnsi="Sakkal Majalla" w:cs="Sakkal Majalla" w:hint="cs"/>
          <w:b/>
          <w:bCs/>
          <w:sz w:val="36"/>
          <w:szCs w:val="36"/>
          <w:highlight w:val="green"/>
          <w:rtl/>
          <w:lang w:bidi="ar-EG"/>
        </w:rPr>
        <w:t>:</w:t>
      </w:r>
      <w:r w:rsidR="00EE250F" w:rsidRPr="00EE250F">
        <w:rPr>
          <w:rFonts w:ascii="Sakkal Majalla" w:hAnsi="Sakkal Majalla" w:cs="Sakkal Majalla" w:hint="cs"/>
          <w:b/>
          <w:bCs/>
          <w:sz w:val="36"/>
          <w:szCs w:val="36"/>
          <w:highlight w:val="green"/>
          <w:rtl/>
          <w:lang w:bidi="ar-EG"/>
        </w:rPr>
        <w:t xml:space="preserve"> </w:t>
      </w:r>
      <w:r w:rsidRPr="00EE250F">
        <w:rPr>
          <w:rFonts w:ascii="Sakkal Majalla" w:hAnsi="Sakkal Majalla" w:cs="Sakkal Majalla"/>
          <w:b/>
          <w:bCs/>
          <w:sz w:val="36"/>
          <w:szCs w:val="36"/>
          <w:highlight w:val="green"/>
          <w:rtl/>
          <w:lang w:bidi="ar-EG"/>
        </w:rPr>
        <w:t>بالصبر</w:t>
      </w:r>
      <w:r w:rsidR="00EE250F" w:rsidRPr="00EE250F">
        <w:rPr>
          <w:rFonts w:ascii="Sakkal Majalla" w:hAnsi="Sakkal Majalla" w:cs="Sakkal Majalla" w:hint="cs"/>
          <w:b/>
          <w:bCs/>
          <w:sz w:val="36"/>
          <w:szCs w:val="36"/>
          <w:highlight w:val="green"/>
          <w:rtl/>
          <w:lang w:bidi="ar-EG"/>
        </w:rPr>
        <w:t xml:space="preserve">، </w:t>
      </w:r>
      <w:r w:rsidRPr="00EE250F">
        <w:rPr>
          <w:rFonts w:ascii="Sakkal Majalla" w:hAnsi="Sakkal Majalla" w:cs="Sakkal Majalla"/>
          <w:b/>
          <w:bCs/>
          <w:sz w:val="36"/>
          <w:szCs w:val="36"/>
          <w:highlight w:val="green"/>
          <w:rtl/>
          <w:lang w:bidi="ar-EG"/>
        </w:rPr>
        <w:t>وبالعدل</w:t>
      </w:r>
      <w:r w:rsidR="00EE250F" w:rsidRPr="00EE250F">
        <w:rPr>
          <w:rFonts w:ascii="Sakkal Majalla" w:hAnsi="Sakkal Majalla" w:cs="Sakkal Majalla" w:hint="cs"/>
          <w:b/>
          <w:bCs/>
          <w:sz w:val="36"/>
          <w:szCs w:val="36"/>
          <w:highlight w:val="green"/>
          <w:rtl/>
          <w:lang w:bidi="ar-EG"/>
        </w:rPr>
        <w:t xml:space="preserve"> </w:t>
      </w:r>
      <w:r w:rsidRPr="00EE250F">
        <w:rPr>
          <w:rFonts w:ascii="Sakkal Majalla" w:hAnsi="Sakkal Majalla" w:cs="Sakkal Majalla"/>
          <w:b/>
          <w:bCs/>
          <w:sz w:val="36"/>
          <w:szCs w:val="36"/>
          <w:highlight w:val="green"/>
          <w:rtl/>
          <w:lang w:bidi="ar-EG"/>
        </w:rPr>
        <w:t>وبالأمانة</w:t>
      </w:r>
      <w:r w:rsidR="00EE250F" w:rsidRPr="00EE250F">
        <w:rPr>
          <w:rFonts w:ascii="Sakkal Majalla" w:hAnsi="Sakkal Majalla" w:cs="Sakkal Majalla" w:hint="cs"/>
          <w:b/>
          <w:bCs/>
          <w:sz w:val="36"/>
          <w:szCs w:val="36"/>
          <w:highlight w:val="green"/>
          <w:rtl/>
          <w:lang w:bidi="ar-EG"/>
        </w:rPr>
        <w:t xml:space="preserve">، </w:t>
      </w:r>
      <w:r w:rsidRPr="00EE250F">
        <w:rPr>
          <w:rFonts w:ascii="Sakkal Majalla" w:hAnsi="Sakkal Majalla" w:cs="Sakkal Majalla"/>
          <w:b/>
          <w:bCs/>
          <w:sz w:val="36"/>
          <w:szCs w:val="36"/>
          <w:highlight w:val="green"/>
          <w:rtl/>
          <w:lang w:bidi="ar-EG"/>
        </w:rPr>
        <w:t>وبالتضحية اليومية الصامتة</w:t>
      </w:r>
      <w:r w:rsidR="00EE250F" w:rsidRPr="00EE250F">
        <w:rPr>
          <w:rFonts w:ascii="Sakkal Majalla" w:hAnsi="Sakkal Majalla" w:cs="Sakkal Majalla" w:hint="cs"/>
          <w:b/>
          <w:bCs/>
          <w:sz w:val="36"/>
          <w:szCs w:val="36"/>
          <w:highlight w:val="green"/>
          <w:rtl/>
          <w:lang w:bidi="ar-EG"/>
        </w:rPr>
        <w:t>.</w:t>
      </w:r>
    </w:p>
    <w:p w14:paraId="79C35023" w14:textId="77777777" w:rsidR="0037775A" w:rsidRPr="00EE250F" w:rsidRDefault="0037775A"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b/>
          <w:bCs/>
          <w:sz w:val="36"/>
          <w:szCs w:val="36"/>
          <w:rtl/>
          <w:lang w:bidi="ar-EG"/>
        </w:rPr>
        <w:lastRenderedPageBreak/>
        <w:t>التضحياتُ ليست قتالًا فقط</w:t>
      </w:r>
      <w:r w:rsidRPr="00EE250F">
        <w:rPr>
          <w:rFonts w:ascii="Sakkal Majalla" w:hAnsi="Sakkal Majalla" w:cs="Sakkal Majalla"/>
          <w:b/>
          <w:bCs/>
          <w:sz w:val="36"/>
          <w:szCs w:val="36"/>
          <w:lang w:bidi="ar-EG"/>
        </w:rPr>
        <w:t xml:space="preserve">… </w:t>
      </w:r>
      <w:r w:rsidRPr="00EE250F">
        <w:rPr>
          <w:rFonts w:ascii="Sakkal Majalla" w:hAnsi="Sakkal Majalla" w:cs="Sakkal Majalla"/>
          <w:b/>
          <w:bCs/>
          <w:sz w:val="36"/>
          <w:szCs w:val="36"/>
          <w:rtl/>
          <w:lang w:bidi="ar-EG"/>
        </w:rPr>
        <w:t>بل بذلٌ دائمٌ في مواقعِ الحياةِ:</w:t>
      </w:r>
      <w:r w:rsidRPr="00EE250F">
        <w:rPr>
          <w:rFonts w:ascii="Sakkal Majalla" w:hAnsi="Sakkal Majalla" w:cs="Sakkal Majalla"/>
          <w:sz w:val="36"/>
          <w:szCs w:val="36"/>
          <w:rtl/>
          <w:lang w:bidi="ar-EG"/>
        </w:rPr>
        <w:t xml:space="preserve"> إذا كان الدفاعُ عن الوطنِ عند الاعتداءِ شرفًا ظاهرًا، فإنّ الحفاظَ عليهِ في أوقاتِ السِّلمِ تضحيةٌ مستمرّةٌ لا تقلُّ قدرًا ولا أجرًا، بل قد تكونُ أشقَّ وأدقَّ وأعظمَ أثرًا. فالأوطانُ لا تُستنزَفُ فقط بالحروبِ، بل تُهدمُ بالإهمالِ، وتضعفُ بالفسادِ، وتنهارُ حين تُفرَّغُ القيمُ من مضمونِها، ويغيبُ الإحساسُ بالمسؤوليةِ، وتتحوّلُ المصالحُ الخاصةُ إلى معيارٍ وحيدٍ للسلوكِ</w:t>
      </w:r>
      <w:r w:rsidRPr="00EE250F">
        <w:rPr>
          <w:rFonts w:ascii="Sakkal Majalla" w:hAnsi="Sakkal Majalla" w:cs="Sakkal Majalla"/>
          <w:sz w:val="36"/>
          <w:szCs w:val="36"/>
          <w:lang w:bidi="ar-EG"/>
        </w:rPr>
        <w:t>.</w:t>
      </w:r>
    </w:p>
    <w:p w14:paraId="54E654E9" w14:textId="77777777" w:rsidR="0037775A" w:rsidRPr="00EE250F" w:rsidRDefault="0037775A"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ولهذا وسَّع الإسلامُ مفهومَ التضحيةِ، فلم يحصرهُ في ساحاتِ القتالِ وحدها، بل جعلهُ ممتدًّا إلى كل موقعٍ يتحمّلُ فيهِ الإنسانُ مسؤوليةً، ويقدّمُ فيهِ الواجبَ العامَّ على المصلحةِ الشخصيةِ. قال الله تعالى: </w:t>
      </w:r>
      <w:r w:rsidRPr="00EE250F">
        <w:rPr>
          <w:rFonts w:ascii="Sakkal Majalla" w:hAnsi="Sakkal Majalla" w:cs="Sakkal Majalla"/>
          <w:b/>
          <w:bCs/>
          <w:color w:val="EE0000"/>
          <w:sz w:val="36"/>
          <w:szCs w:val="36"/>
          <w:rtl/>
          <w:lang w:bidi="ar-EG"/>
        </w:rPr>
        <w:t>﴿إِنَّ اللَّهَ يَأْمُرُكُمْ أَنْ تُؤَدُّوا الْأَمَانَاتِ إِلَىٰ أَهْلِهَا﴾</w:t>
      </w:r>
      <w:r w:rsidRPr="00EE250F">
        <w:rPr>
          <w:rFonts w:ascii="Sakkal Majalla" w:hAnsi="Sakkal Majalla" w:cs="Sakkal Majalla"/>
          <w:b/>
          <w:bCs/>
          <w:color w:val="EE0000"/>
          <w:sz w:val="36"/>
          <w:szCs w:val="36"/>
          <w:lang w:bidi="ar-EG"/>
        </w:rPr>
        <w:t xml:space="preserve"> </w:t>
      </w:r>
      <w:r w:rsidRPr="00EE250F">
        <w:rPr>
          <w:rFonts w:ascii="Sakkal Majalla" w:hAnsi="Sakkal Majalla" w:cs="Sakkal Majalla"/>
          <w:sz w:val="36"/>
          <w:szCs w:val="36"/>
          <w:rtl/>
          <w:lang w:bidi="ar-EG"/>
        </w:rPr>
        <w:t xml:space="preserve">[النساء: 58]. قال القرطبي: </w:t>
      </w:r>
      <w:r w:rsidRPr="00EE250F">
        <w:rPr>
          <w:rFonts w:ascii="Sakkal Majalla" w:hAnsi="Sakkal Majalla" w:cs="Sakkal Majalla"/>
          <w:sz w:val="36"/>
          <w:szCs w:val="36"/>
          <w:lang w:bidi="ar-EG"/>
        </w:rPr>
        <w:t>“</w:t>
      </w:r>
      <w:r w:rsidRPr="00EE250F">
        <w:rPr>
          <w:rFonts w:ascii="Sakkal Majalla" w:hAnsi="Sakkal Majalla" w:cs="Sakkal Majalla"/>
          <w:sz w:val="36"/>
          <w:szCs w:val="36"/>
          <w:rtl/>
          <w:lang w:bidi="ar-EG"/>
        </w:rPr>
        <w:t>هٰذِهِ الآيَةُ مِنْ أُمَّهَاتِ الأَحْكَامِ... تَضَمَّنَتْ جَمِيعَ الدِّينِ وَالشَّرْعِ، وَقَالَ ابْنُ مَسْعُودٍ وَابْنُ عَبَّاسٍ وَأُبَيُّ بْنُ كَعْبٍ: الأَمَانَةُ فِي كُلِّ شَيْءٍ، فِي الْوُضُوءِ وَالصَّلَاةِ وَالزَّكَاةِ وَالْجَنَابَةِ وَالصَّوْمِ وَالْكَيْلِ وَالْوَزْنِ وَالْوَدَائِعِ</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[الجامع لأحكام القرآن 5/256 باختصارٍ]</w:t>
      </w:r>
      <w:r w:rsidRPr="00EE250F">
        <w:rPr>
          <w:rFonts w:ascii="Sakkal Majalla" w:hAnsi="Sakkal Majalla" w:cs="Sakkal Majalla"/>
          <w:sz w:val="36"/>
          <w:szCs w:val="36"/>
          <w:lang w:bidi="ar-EG"/>
        </w:rPr>
        <w:t>.</w:t>
      </w:r>
    </w:p>
    <w:p w14:paraId="235454C6" w14:textId="77777777" w:rsidR="0037775A" w:rsidRPr="00EE250F" w:rsidRDefault="0037775A"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فأداءُ العملِ بإتقانٍ، والقيامُ بالواجبِ دون تقصيرٍ، وحفظُ المالِ العامِّ، ومقاومةُ الفسادِ، والصبرُ على أعباءِ المسؤوليةِ، كلُّ ذلك من صورِ التضحيةِ الحقيقيةِ من أجلِ الوطنِ. قال النبي صلى الله عليه وسلم: </w:t>
      </w:r>
      <w:r w:rsidRPr="00EE250F">
        <w:rPr>
          <w:rFonts w:ascii="Sakkal Majalla" w:hAnsi="Sakkal Majalla" w:cs="Sakkal Majalla"/>
          <w:b/>
          <w:bCs/>
          <w:color w:val="00B050"/>
          <w:sz w:val="36"/>
          <w:szCs w:val="36"/>
          <w:rtl/>
          <w:lang w:bidi="ar-EG"/>
        </w:rPr>
        <w:t xml:space="preserve">«كُلُّكُمْ رَاعٍ وَكُلُّكُمْ مَسْئُولٌ عَنْ رَعِيَّتِهِ» </w:t>
      </w:r>
      <w:r w:rsidRPr="00EE250F">
        <w:rPr>
          <w:rFonts w:ascii="Sakkal Majalla" w:hAnsi="Sakkal Majalla" w:cs="Sakkal Majalla"/>
          <w:sz w:val="36"/>
          <w:szCs w:val="36"/>
          <w:rtl/>
          <w:lang w:bidi="ar-EG"/>
        </w:rPr>
        <w:t>رواه البخاري (893) ومسلم (1829). قال النووي</w:t>
      </w:r>
      <w:r w:rsidRPr="00EE250F">
        <w:rPr>
          <w:rFonts w:ascii="Sakkal Majalla" w:hAnsi="Sakkal Majalla" w:cs="Sakkal Majalla"/>
          <w:sz w:val="36"/>
          <w:szCs w:val="36"/>
          <w:lang w:bidi="ar-EG"/>
        </w:rPr>
        <w:t>:</w:t>
      </w:r>
      <w:r w:rsidRPr="00EE250F">
        <w:rPr>
          <w:rFonts w:ascii="Sakkal Majalla" w:hAnsi="Sakkal Majalla" w:cs="Sakkal Majalla"/>
          <w:sz w:val="36"/>
          <w:szCs w:val="36"/>
          <w:rtl/>
          <w:lang w:bidi="ar-EG"/>
        </w:rPr>
        <w:t xml:space="preserve"> </w:t>
      </w:r>
      <w:r w:rsidRPr="00EE250F">
        <w:rPr>
          <w:rFonts w:ascii="Sakkal Majalla" w:hAnsi="Sakkal Majalla" w:cs="Sakkal Majalla"/>
          <w:sz w:val="36"/>
          <w:szCs w:val="36"/>
          <w:lang w:bidi="ar-EG"/>
        </w:rPr>
        <w:t>“</w:t>
      </w:r>
      <w:r w:rsidRPr="00EE250F">
        <w:rPr>
          <w:rFonts w:ascii="Sakkal Majalla" w:hAnsi="Sakkal Majalla" w:cs="Sakkal Majalla"/>
          <w:sz w:val="36"/>
          <w:szCs w:val="36"/>
          <w:rtl/>
          <w:lang w:bidi="ar-EG"/>
        </w:rPr>
        <w:t>قَالَ الْعُلَمَاءُ الرَّاعِي هُوَ الْحَافِظُ الْمُؤْتَمَنُ الْمُلْتَزِمُ صَلَاحَ مَا قَامَ عَلَيْهِ وَمَا هُوَ تَحْتَ نَظَرِهِ فَفِيهِ أَنَّ كُلَّ مَنْ كَانَ تَحْتَ نَظَرِهِ شَيْءٌ فَهُوَ مُطَالَبٌ بِالْعَدْلِ فِيهِ وَالْقِيَامِ بِمَصَالِحِهِ فِي دِينِهِ وَدُنْيَاهُ</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[شرح مسلم 12/213]</w:t>
      </w:r>
      <w:r w:rsidRPr="00EE250F">
        <w:rPr>
          <w:rFonts w:ascii="Sakkal Majalla" w:hAnsi="Sakkal Majalla" w:cs="Sakkal Majalla"/>
          <w:sz w:val="36"/>
          <w:szCs w:val="36"/>
          <w:lang w:bidi="ar-EG"/>
        </w:rPr>
        <w:t>.</w:t>
      </w:r>
    </w:p>
    <w:p w14:paraId="7544F982" w14:textId="77777777" w:rsidR="0037775A" w:rsidRPr="00EE250F" w:rsidRDefault="0037775A"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ومن هنا فإنّ العاملَ الذي يرفضُ الغشَّ، والموظفَ الذي يقاومُ الرشوةَ، والطبيبَ الذي لا يُهملُ، والمعلمَ الذي يؤدي رسالتَهُ بصدقٍ، والجنديَّ الذي يحفظُ الأمانةَ في موقعِه، كلُّ هؤلاءِ يمارسونَ تضحيةً يوميةً صامتةً، لا تُرى في نشراتِ الأخبارِ، لكنها تُمسكُ بعصبِ الوطنِ وتحفظُ تماسكَهُ. قال الله تعالى: </w:t>
      </w:r>
      <w:r w:rsidRPr="00EE250F">
        <w:rPr>
          <w:rFonts w:ascii="Sakkal Majalla" w:hAnsi="Sakkal Majalla" w:cs="Sakkal Majalla"/>
          <w:b/>
          <w:bCs/>
          <w:color w:val="EE0000"/>
          <w:sz w:val="36"/>
          <w:szCs w:val="36"/>
          <w:rtl/>
          <w:lang w:bidi="ar-EG"/>
        </w:rPr>
        <w:t>﴿وَلَا تُفْسِدُوا فِي الْأَرْضِ بَعْدَ إِصْلَاحِهَا﴾</w:t>
      </w:r>
      <w:r w:rsidRPr="00EE250F">
        <w:rPr>
          <w:rFonts w:ascii="Sakkal Majalla" w:hAnsi="Sakkal Majalla" w:cs="Sakkal Majalla"/>
          <w:b/>
          <w:bCs/>
          <w:color w:val="EE0000"/>
          <w:sz w:val="36"/>
          <w:szCs w:val="36"/>
          <w:lang w:bidi="ar-EG"/>
        </w:rPr>
        <w:t xml:space="preserve"> </w:t>
      </w:r>
      <w:r w:rsidRPr="00EE250F">
        <w:rPr>
          <w:rFonts w:ascii="Sakkal Majalla" w:hAnsi="Sakkal Majalla" w:cs="Sakkal Majalla"/>
          <w:sz w:val="36"/>
          <w:szCs w:val="36"/>
          <w:rtl/>
          <w:lang w:bidi="ar-EG"/>
        </w:rPr>
        <w:t xml:space="preserve">[الأعراف: 56]. قال القرطبي: </w:t>
      </w:r>
      <w:r w:rsidRPr="00EE250F">
        <w:rPr>
          <w:rFonts w:ascii="Sakkal Majalla" w:hAnsi="Sakkal Majalla" w:cs="Sakkal Majalla"/>
          <w:sz w:val="36"/>
          <w:szCs w:val="36"/>
          <w:lang w:bidi="ar-EG"/>
        </w:rPr>
        <w:t>“</w:t>
      </w:r>
      <w:r w:rsidRPr="00EE250F">
        <w:rPr>
          <w:rFonts w:ascii="Sakkal Majalla" w:hAnsi="Sakkal Majalla" w:cs="Sakkal Majalla"/>
          <w:sz w:val="36"/>
          <w:szCs w:val="36"/>
          <w:rtl/>
          <w:lang w:bidi="ar-EG"/>
        </w:rPr>
        <w:t>نَهَى سُبْحَانَهُ عَنْ كُلِّ فَسَادٍ قَلَّ أَوْ كَثُرَ بَعْدَ صَلَاحٍ قَلَّ أَوْ كَثُرَ، وَقَالَ الضَّحَّاكُ: لَا تَقْطَعُوا الشَّجَرَ الْمُثْمِرَ ضِرَارًا</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[تفسير القرطبي 7/226]</w:t>
      </w:r>
      <w:r w:rsidRPr="00EE250F">
        <w:rPr>
          <w:rFonts w:ascii="Sakkal Majalla" w:hAnsi="Sakkal Majalla" w:cs="Sakkal Majalla"/>
          <w:sz w:val="36"/>
          <w:szCs w:val="36"/>
          <w:lang w:bidi="ar-EG"/>
        </w:rPr>
        <w:t>.</w:t>
      </w:r>
    </w:p>
    <w:p w14:paraId="7224D84D" w14:textId="27FEBCCA" w:rsidR="0037775A" w:rsidRPr="00EE250F" w:rsidRDefault="0037775A" w:rsidP="00EE250F">
      <w:pPr>
        <w:spacing w:after="0" w:line="216" w:lineRule="auto"/>
        <w:jc w:val="both"/>
        <w:rPr>
          <w:rFonts w:ascii="Sakkal Majalla" w:hAnsi="Sakkal Majalla" w:cs="Sakkal Majalla"/>
          <w:sz w:val="34"/>
          <w:szCs w:val="34"/>
          <w:lang w:bidi="ar-EG"/>
        </w:rPr>
      </w:pPr>
      <w:r w:rsidRPr="00EE250F">
        <w:rPr>
          <w:rFonts w:ascii="Sakkal Majalla" w:hAnsi="Sakkal Majalla" w:cs="Sakkal Majalla"/>
          <w:sz w:val="34"/>
          <w:szCs w:val="34"/>
          <w:rtl/>
          <w:lang w:bidi="ar-EG"/>
        </w:rPr>
        <w:t xml:space="preserve">والتاريخُ يشهدُ أن كثيرًا من الأوطانِ سقطتْ لا بسببِ ضعفِ الجيوشِ، ولكن بسببِ انهيارِ القيمِ، وتفشّي الخيانةِ، وغيابِ الإحساسِ بالتضحيةِ، حتى قال ابن خلدون: </w:t>
      </w:r>
      <w:r w:rsidRPr="00EE250F">
        <w:rPr>
          <w:rFonts w:ascii="Sakkal Majalla" w:hAnsi="Sakkal Majalla" w:cs="Sakkal Majalla"/>
          <w:sz w:val="34"/>
          <w:szCs w:val="34"/>
          <w:lang w:bidi="ar-EG"/>
        </w:rPr>
        <w:t>“</w:t>
      </w:r>
      <w:r w:rsidR="00C145DB" w:rsidRPr="00EE250F">
        <w:rPr>
          <w:rFonts w:ascii="Sakkal Majalla" w:hAnsi="Sakkal Majalla" w:cs="Sakkal Majalla"/>
          <w:sz w:val="34"/>
          <w:szCs w:val="34"/>
          <w:rtl/>
          <w:lang w:bidi="ar-EG"/>
        </w:rPr>
        <w:t>وَاعْلَمْ أَنَّ هٰذِهِ هِيَ الْحِكْمَةُ الْمَقْصُودَةُ لِلشَّارِعِ فِي تَحْرِيمِ الظُّلْمِ، وَهُوَ مَا يَنْشَأُ عَنْهُ مِنْ فَسَادِ الْعُمْرَانِ وَخَرَابِهِ، وَذٰلِكَ مُؤْذِنٌ بِانْقِطَاعِ النَّوْعِ الْبَشَرِيِّ، وَهِيَ الْحِكْمَةُ الْعَامَّةُ الْمُرَاعَاةُ لِلشَّرْعِ فِي جَمِيعِ مَقَاصِدِهِ الضَّرُورِيَّةِ الْخَمْسِ مِنْ حِفْظِ الدِّينِ وَالنَّفْسِ وَالْعَقْلِ وَالنَّسْلِ وَالْمَالِ</w:t>
      </w:r>
      <w:r w:rsidRPr="00EE250F">
        <w:rPr>
          <w:rFonts w:ascii="Sakkal Majalla" w:hAnsi="Sakkal Majalla" w:cs="Sakkal Majalla"/>
          <w:sz w:val="34"/>
          <w:szCs w:val="34"/>
          <w:lang w:bidi="ar-EG"/>
        </w:rPr>
        <w:t xml:space="preserve">” </w:t>
      </w:r>
      <w:r w:rsidR="00C145DB" w:rsidRPr="00EE250F">
        <w:rPr>
          <w:rFonts w:ascii="Sakkal Majalla" w:hAnsi="Sakkal Majalla" w:cs="Sakkal Majalla" w:hint="cs"/>
          <w:sz w:val="34"/>
          <w:szCs w:val="34"/>
          <w:rtl/>
          <w:lang w:bidi="ar-EG"/>
        </w:rPr>
        <w:t xml:space="preserve"> </w:t>
      </w:r>
      <w:r w:rsidRPr="00EE250F">
        <w:rPr>
          <w:rFonts w:ascii="Sakkal Majalla" w:hAnsi="Sakkal Majalla" w:cs="Sakkal Majalla"/>
          <w:sz w:val="34"/>
          <w:szCs w:val="34"/>
          <w:rtl/>
          <w:lang w:bidi="ar-EG"/>
        </w:rPr>
        <w:t>[</w:t>
      </w:r>
      <w:r w:rsidR="00C145DB" w:rsidRPr="00EE250F">
        <w:rPr>
          <w:rFonts w:ascii="Sakkal Majalla" w:hAnsi="Sakkal Majalla" w:cs="Sakkal Majalla" w:hint="cs"/>
          <w:sz w:val="34"/>
          <w:szCs w:val="34"/>
          <w:rtl/>
          <w:lang w:bidi="ar-EG"/>
        </w:rPr>
        <w:t>تاريخ ابن خلدون ج1</w:t>
      </w:r>
      <w:r w:rsidRPr="00EE250F">
        <w:rPr>
          <w:rFonts w:ascii="Sakkal Majalla" w:hAnsi="Sakkal Majalla" w:cs="Sakkal Majalla"/>
          <w:sz w:val="34"/>
          <w:szCs w:val="34"/>
          <w:rtl/>
          <w:lang w:bidi="ar-EG"/>
        </w:rPr>
        <w:t xml:space="preserve"> ص </w:t>
      </w:r>
      <w:r w:rsidR="00C145DB" w:rsidRPr="00EE250F">
        <w:rPr>
          <w:rFonts w:ascii="Sakkal Majalla" w:hAnsi="Sakkal Majalla" w:cs="Sakkal Majalla" w:hint="cs"/>
          <w:sz w:val="34"/>
          <w:szCs w:val="34"/>
          <w:rtl/>
          <w:lang w:bidi="ar-EG"/>
        </w:rPr>
        <w:t>356</w:t>
      </w:r>
      <w:r w:rsidRPr="00EE250F">
        <w:rPr>
          <w:rFonts w:ascii="Sakkal Majalla" w:hAnsi="Sakkal Majalla" w:cs="Sakkal Majalla"/>
          <w:sz w:val="34"/>
          <w:szCs w:val="34"/>
          <w:rtl/>
          <w:lang w:bidi="ar-EG"/>
        </w:rPr>
        <w:t>]. فالتضحيةُ ليست حدثًا طارئًا، بل سلوكٌ يوميٌّ يحفظُ بقاءَ الأوطانِ، ويصونُ مستقبلَها، ويمنعُ تآكلَها من الداخلِ</w:t>
      </w:r>
      <w:r w:rsidRPr="00EE250F">
        <w:rPr>
          <w:rFonts w:ascii="Sakkal Majalla" w:hAnsi="Sakkal Majalla" w:cs="Sakkal Majalla"/>
          <w:sz w:val="34"/>
          <w:szCs w:val="34"/>
          <w:lang w:bidi="ar-EG"/>
        </w:rPr>
        <w:t>.</w:t>
      </w:r>
    </w:p>
    <w:p w14:paraId="0A8AE75B" w14:textId="77777777" w:rsidR="0037775A" w:rsidRPr="00EE250F" w:rsidRDefault="0037775A" w:rsidP="00EE250F">
      <w:pPr>
        <w:spacing w:after="0" w:line="216"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فالتضحيةُ من أجلِ الوطنِ لا تبدأُ عند الخطرِ فقط، بل تبدأُ من الالتزامِ، والانضباطِ، وتحملِ المسؤوليةِ، وبذلِ الجهدِ، والصبرِ على المشقةِ، لأنّ الوطنَ لا يقومُ بالخطاباتِ، وإنما يقومُ برجالٍ يعرفونَ معنى الأمانةِ، ويدركونَ أن كل تقصيرٍ صغيرٍ هو ثغرةٌ، وكل أمانةٍ محفوظةٍ هي لبنةٌ في بناءِ الاستقرارِ</w:t>
      </w:r>
      <w:r w:rsidRPr="00EE250F">
        <w:rPr>
          <w:rFonts w:ascii="Sakkal Majalla" w:hAnsi="Sakkal Majalla" w:cs="Sakkal Majalla"/>
          <w:sz w:val="36"/>
          <w:szCs w:val="36"/>
          <w:lang w:bidi="ar-EG"/>
        </w:rPr>
        <w:t>.</w:t>
      </w:r>
    </w:p>
    <w:p w14:paraId="65CAC7D0" w14:textId="60F74115" w:rsidR="00C145DB" w:rsidRPr="00EE250F" w:rsidRDefault="00C145DB"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b/>
          <w:bCs/>
          <w:sz w:val="36"/>
          <w:szCs w:val="36"/>
          <w:rtl/>
          <w:lang w:bidi="ar-EG"/>
        </w:rPr>
        <w:t>غيابُ التضحيةِ سببُ تآكلِ الأوطانِ وسقوطِها من الداخلِ</w:t>
      </w:r>
      <w:r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 xml:space="preserve">إذا كانت التضحياتُ هي الأساسَ الذي تُبنى به الأوطانُ، فإنّ غيابَها هو أوّلُ معاولِ الهدمِ التي تُضربُ بها المجتمعاتُ من الداخلِ، قبل أن يطالَها خطرٌ من الخارجِ. </w:t>
      </w:r>
      <w:r w:rsidRPr="00EE250F">
        <w:rPr>
          <w:rFonts w:ascii="Sakkal Majalla" w:hAnsi="Sakkal Majalla" w:cs="Sakkal Majalla"/>
          <w:sz w:val="36"/>
          <w:szCs w:val="36"/>
          <w:rtl/>
          <w:lang w:bidi="ar-EG"/>
        </w:rPr>
        <w:lastRenderedPageBreak/>
        <w:t>فالأوطانُ لا تنهارُ فجأةً، ولا تسقطُ دفعةً واحدةً، وإنما تبدأُ رحلةُ سقوطِها حين يضعفُ الإحساسُ بالمسؤوليةِ، ويتراجعُ الاستعدادُ للبذلِ، ويحلُّ الحرصُ على المصلحةِ الخاصةِ محلَّ التضحيةِ من أجلِ الصالحِ العامِّ</w:t>
      </w:r>
      <w:r w:rsidRPr="00EE250F">
        <w:rPr>
          <w:rFonts w:ascii="Sakkal Majalla" w:hAnsi="Sakkal Majalla" w:cs="Sakkal Majalla"/>
          <w:sz w:val="36"/>
          <w:szCs w:val="36"/>
          <w:lang w:bidi="ar-EG"/>
        </w:rPr>
        <w:t>.</w:t>
      </w:r>
    </w:p>
    <w:p w14:paraId="404F32CF" w14:textId="2DD693FF" w:rsidR="00C145DB" w:rsidRPr="00EE250F" w:rsidRDefault="00C145DB"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وقد نبَّه القرآنُ الكريمُ إلى هذه السُّنَّةِ الاجتماعيةِ الخطيرةِ حين ربطَ الفسادَ في الأرضِ بسلوكِ الناسِ وأعمالِهم، فقال الله تعالى: </w:t>
      </w:r>
      <w:r w:rsidRPr="00EE250F">
        <w:rPr>
          <w:rFonts w:ascii="Sakkal Majalla" w:hAnsi="Sakkal Majalla" w:cs="Sakkal Majalla"/>
          <w:b/>
          <w:bCs/>
          <w:color w:val="EE0000"/>
          <w:sz w:val="36"/>
          <w:szCs w:val="36"/>
          <w:rtl/>
          <w:lang w:bidi="ar-EG"/>
        </w:rPr>
        <w:t>﴿ظَهَرَ الْفَسَادُ فِي الْبَرِّ وَالْبَحْرِ بِمَا كَسَبَتْ أَيْدِي النَّاسِ﴾</w:t>
      </w:r>
      <w:r w:rsidRPr="00EE250F">
        <w:rPr>
          <w:rFonts w:ascii="Sakkal Majalla" w:hAnsi="Sakkal Majalla" w:cs="Sakkal Majalla"/>
          <w:sz w:val="36"/>
          <w:szCs w:val="36"/>
          <w:rtl/>
          <w:lang w:bidi="ar-EG"/>
        </w:rPr>
        <w:t xml:space="preserve"> [الروم: 41]. قال الطبري: </w:t>
      </w:r>
      <w:r w:rsidRPr="00EE250F">
        <w:rPr>
          <w:rFonts w:ascii="Sakkal Majalla" w:hAnsi="Sakkal Majalla" w:cs="Sakkal Majalla"/>
          <w:sz w:val="36"/>
          <w:szCs w:val="36"/>
          <w:lang w:bidi="ar-EG"/>
        </w:rPr>
        <w:t>“</w:t>
      </w:r>
      <w:r w:rsidR="00A00B79" w:rsidRPr="00EE250F">
        <w:rPr>
          <w:rFonts w:ascii="Sakkal Majalla" w:hAnsi="Sakkal Majalla" w:cs="Sakkal Majalla"/>
          <w:sz w:val="36"/>
          <w:szCs w:val="36"/>
          <w:rtl/>
          <w:lang w:bidi="ar-EG"/>
        </w:rPr>
        <w:t xml:space="preserve">ظَهَرَتِ المَعاصِي في بَرِّ الأَرْضِ وبَحرِها بكَسْبِ أيدِي النّاسِ </w:t>
      </w:r>
      <w:r w:rsidR="00A00B79" w:rsidRPr="00EE250F">
        <w:rPr>
          <w:rFonts w:ascii="Sakkal Majalla" w:hAnsi="Sakkal Majalla" w:cs="Sakkal Majalla" w:hint="cs"/>
          <w:sz w:val="36"/>
          <w:szCs w:val="36"/>
          <w:rtl/>
          <w:lang w:bidi="ar-EG"/>
        </w:rPr>
        <w:t>و</w:t>
      </w:r>
      <w:r w:rsidR="00A00B79" w:rsidRPr="00EE250F">
        <w:rPr>
          <w:rFonts w:ascii="Sakkal Majalla" w:hAnsi="Sakkal Majalla" w:cs="Sakkal Majalla"/>
          <w:sz w:val="36"/>
          <w:szCs w:val="36"/>
          <w:rtl/>
          <w:lang w:bidi="ar-EG"/>
        </w:rPr>
        <w:t>ما نَهاهُمُ اللهُ عنهُ</w:t>
      </w:r>
      <w:proofErr w:type="gramStart"/>
      <w:r w:rsidRPr="00EE250F">
        <w:rPr>
          <w:rFonts w:ascii="Sakkal Majalla" w:hAnsi="Sakkal Majalla" w:cs="Sakkal Majalla"/>
          <w:sz w:val="36"/>
          <w:szCs w:val="36"/>
          <w:lang w:bidi="ar-EG"/>
        </w:rPr>
        <w:t xml:space="preserve">” </w:t>
      </w:r>
      <w:r w:rsidR="00A00B79" w:rsidRPr="00EE250F">
        <w:rPr>
          <w:rFonts w:ascii="Sakkal Majalla" w:hAnsi="Sakkal Majalla" w:cs="Sakkal Majalla" w:hint="cs"/>
          <w:sz w:val="36"/>
          <w:szCs w:val="36"/>
          <w:rtl/>
          <w:lang w:bidi="ar-EG"/>
        </w:rPr>
        <w:t>.</w:t>
      </w:r>
      <w:proofErr w:type="gramEnd"/>
      <w:r w:rsidR="00A00B79"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[جامع البيان 21/36]. فالفسادُ ليس طارئًا على المجتمعاتِ، بل نتيجةٌ مباشرةٌ لغيابِ التضحيةِ، وتقدُّمِ الأنانيةِ، وانسحابِ القيمِ من ميدانِ الفعلِ</w:t>
      </w:r>
      <w:r w:rsidR="00A00B79" w:rsidRPr="00EE250F">
        <w:rPr>
          <w:rFonts w:ascii="Sakkal Majalla" w:hAnsi="Sakkal Majalla" w:cs="Sakkal Majalla" w:hint="cs"/>
          <w:sz w:val="36"/>
          <w:szCs w:val="36"/>
          <w:rtl/>
          <w:lang w:bidi="ar-EG"/>
        </w:rPr>
        <w:t>.</w:t>
      </w:r>
    </w:p>
    <w:p w14:paraId="431F0010" w14:textId="40050BC7" w:rsidR="00C145DB" w:rsidRPr="00EE250F" w:rsidRDefault="00C145DB"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وحين تتراجعُ روحُ التضحيةِ، يتحوّلُ العملُ إلى عبءٍ، والأمانةُ إلى ثِقلٍ، والمسؤوليةُ إلى مصلحةٍ مؤقتةٍ، فتضيعُ الحقوقُ، وتُهدرُ الطاقاتُ، وتتفككُ الثقةُ بين أبناءِ الوطنِ الواحدِ. ولهذا قال الله تعالى: </w:t>
      </w:r>
      <w:r w:rsidRPr="00EE250F">
        <w:rPr>
          <w:rFonts w:ascii="Sakkal Majalla" w:hAnsi="Sakkal Majalla" w:cs="Sakkal Majalla"/>
          <w:b/>
          <w:bCs/>
          <w:color w:val="EE0000"/>
          <w:sz w:val="36"/>
          <w:szCs w:val="36"/>
          <w:rtl/>
          <w:lang w:bidi="ar-EG"/>
        </w:rPr>
        <w:t>﴿وَاتَّقُوا فِتْنَةً لَا تُصِيبَنَّ الَّذِينَ ظَلَمُوا مِنكُمْ خَاصَّةً﴾</w:t>
      </w:r>
      <w:r w:rsidRPr="00EE250F">
        <w:rPr>
          <w:rFonts w:ascii="Sakkal Majalla" w:hAnsi="Sakkal Majalla" w:cs="Sakkal Majalla"/>
          <w:sz w:val="36"/>
          <w:szCs w:val="36"/>
          <w:rtl/>
          <w:lang w:bidi="ar-EG"/>
        </w:rPr>
        <w:t xml:space="preserve"> [الأنفال: 25]. </w:t>
      </w:r>
      <w:r w:rsidR="00A00B79" w:rsidRPr="00EE250F">
        <w:rPr>
          <w:rFonts w:ascii="Sakkal Majalla" w:hAnsi="Sakkal Majalla" w:cs="Sakkal Majalla"/>
          <w:sz w:val="36"/>
          <w:szCs w:val="36"/>
          <w:rtl/>
          <w:lang w:bidi="ar-EG"/>
        </w:rPr>
        <w:t xml:space="preserve">قالَ ابنُ عباسٍ رضيَ اللهُ عنهما: «أمرَ اللهَ </w:t>
      </w:r>
      <w:r w:rsidR="00A00B79" w:rsidRPr="00EE250F">
        <w:rPr>
          <w:rFonts w:ascii="Sakkal Majalla" w:hAnsi="Sakkal Majalla" w:cs="Sakkal Majalla"/>
          <w:sz w:val="36"/>
          <w:szCs w:val="36"/>
          <w:lang w:bidi="ar-EG"/>
        </w:rPr>
        <w:t xml:space="preserve">– </w:t>
      </w:r>
      <w:r w:rsidR="00A00B79" w:rsidRPr="00EE250F">
        <w:rPr>
          <w:rFonts w:ascii="Sakkal Majalla" w:hAnsi="Sakkal Majalla" w:cs="Sakkal Majalla"/>
          <w:sz w:val="36"/>
          <w:szCs w:val="36"/>
          <w:rtl/>
          <w:lang w:bidi="ar-EG"/>
        </w:rPr>
        <w:t xml:space="preserve">عزَّ وجلَّ </w:t>
      </w:r>
      <w:r w:rsidR="00A00B79" w:rsidRPr="00EE250F">
        <w:rPr>
          <w:rFonts w:ascii="Sakkal Majalla" w:hAnsi="Sakkal Majalla" w:cs="Sakkal Majalla"/>
          <w:sz w:val="36"/>
          <w:szCs w:val="36"/>
          <w:lang w:bidi="ar-EG"/>
        </w:rPr>
        <w:t xml:space="preserve">– </w:t>
      </w:r>
      <w:r w:rsidR="00A00B79" w:rsidRPr="00EE250F">
        <w:rPr>
          <w:rFonts w:ascii="Sakkal Majalla" w:hAnsi="Sakkal Majalla" w:cs="Sakkal Majalla"/>
          <w:sz w:val="36"/>
          <w:szCs w:val="36"/>
          <w:rtl/>
          <w:lang w:bidi="ar-EG"/>
        </w:rPr>
        <w:t>المؤمنينَ أن لا يُقِرّوا المنكرَ بينَ أظهرِهم فيعمَّهمُ اللهُ بعذابٍ يُصيبُ الظالمَ وغيرَ الظالمِ</w:t>
      </w:r>
      <w:r w:rsidR="00A00B79"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[تفسير</w:t>
      </w:r>
      <w:r w:rsidR="00A00B79" w:rsidRPr="00EE250F">
        <w:rPr>
          <w:rFonts w:ascii="Sakkal Majalla" w:hAnsi="Sakkal Majalla" w:cs="Sakkal Majalla" w:hint="cs"/>
          <w:sz w:val="36"/>
          <w:szCs w:val="36"/>
          <w:rtl/>
          <w:lang w:bidi="ar-EG"/>
        </w:rPr>
        <w:t xml:space="preserve"> البغوي </w:t>
      </w:r>
      <w:r w:rsidRPr="00EE250F">
        <w:rPr>
          <w:rFonts w:ascii="Sakkal Majalla" w:hAnsi="Sakkal Majalla" w:cs="Sakkal Majalla"/>
          <w:sz w:val="36"/>
          <w:szCs w:val="36"/>
          <w:rtl/>
          <w:lang w:bidi="ar-EG"/>
        </w:rPr>
        <w:t>2/2</w:t>
      </w:r>
      <w:r w:rsidR="00A00B79" w:rsidRPr="00EE250F">
        <w:rPr>
          <w:rFonts w:ascii="Sakkal Majalla" w:hAnsi="Sakkal Majalla" w:cs="Sakkal Majalla" w:hint="cs"/>
          <w:sz w:val="36"/>
          <w:szCs w:val="36"/>
          <w:rtl/>
          <w:lang w:bidi="ar-EG"/>
        </w:rPr>
        <w:t>83</w:t>
      </w:r>
      <w:r w:rsidRPr="00EE250F">
        <w:rPr>
          <w:rFonts w:ascii="Sakkal Majalla" w:hAnsi="Sakkal Majalla" w:cs="Sakkal Majalla"/>
          <w:sz w:val="36"/>
          <w:szCs w:val="36"/>
          <w:rtl/>
          <w:lang w:bidi="ar-EG"/>
        </w:rPr>
        <w:t>]. فالسكوتُ عن التقصيرِ، والتعايشُ مع الفسادِ، والتفريطُ في واجباتِ التضحيةِ، كلُّ</w:t>
      </w:r>
      <w:r w:rsidR="00E57BD8">
        <w:rPr>
          <w:rFonts w:ascii="Sakkal Majalla" w:hAnsi="Sakkal Majalla" w:cs="Sakkal Majalla" w:hint="cs"/>
          <w:sz w:val="36"/>
          <w:szCs w:val="36"/>
          <w:rtl/>
          <w:lang w:bidi="ar-EG"/>
        </w:rPr>
        <w:t>.</w:t>
      </w:r>
      <w:r w:rsidRPr="00EE250F">
        <w:rPr>
          <w:rFonts w:ascii="Sakkal Majalla" w:hAnsi="Sakkal Majalla" w:cs="Sakkal Majalla"/>
          <w:sz w:val="36"/>
          <w:szCs w:val="36"/>
          <w:rtl/>
          <w:lang w:bidi="ar-EG"/>
        </w:rPr>
        <w:t xml:space="preserve"> ذلك يُحوّلُ الخللَ الفرديَّ إلى خطرٍ عامٍّ يهدّدُ كيانَ الوطنِ بأكملهِ</w:t>
      </w:r>
      <w:r w:rsidRPr="00EE250F">
        <w:rPr>
          <w:rFonts w:ascii="Sakkal Majalla" w:hAnsi="Sakkal Majalla" w:cs="Sakkal Majalla"/>
          <w:sz w:val="36"/>
          <w:szCs w:val="36"/>
          <w:lang w:bidi="ar-EG"/>
        </w:rPr>
        <w:t>.</w:t>
      </w:r>
    </w:p>
    <w:p w14:paraId="46921BAC" w14:textId="4774600E" w:rsidR="00C145DB" w:rsidRPr="00EE250F" w:rsidRDefault="00C145DB"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ويشهدُ التاريخُ أن كثيرًا من الحضاراتِ لم تسقطْ يومَ ضعفتْ جيوشُها، ولكن سقطتْ يومَ ضعفتْ أخلاقُها، وغابتْ عنها روحُ البذلِ، وسادَ فيها الترفُ والأنانيةُ، حتى قال ابن خلدون</w:t>
      </w:r>
      <w:r w:rsidR="004F2164" w:rsidRPr="00EE250F">
        <w:rPr>
          <w:rFonts w:ascii="Sakkal Majalla" w:hAnsi="Sakkal Majalla" w:cs="Sakkal Majalla"/>
          <w:sz w:val="36"/>
          <w:szCs w:val="36"/>
          <w:rtl/>
          <w:lang w:bidi="ar-EG"/>
        </w:rPr>
        <w:t xml:space="preserve">: </w:t>
      </w:r>
      <w:r w:rsidR="004F2164" w:rsidRPr="00EE250F">
        <w:rPr>
          <w:rFonts w:ascii="Sakkal Majalla" w:hAnsi="Sakkal Majalla" w:cs="Sakkal Majalla"/>
          <w:sz w:val="36"/>
          <w:szCs w:val="36"/>
          <w:lang w:bidi="ar-EG"/>
        </w:rPr>
        <w:t>“</w:t>
      </w:r>
      <w:r w:rsidR="004F2164" w:rsidRPr="00EE250F">
        <w:rPr>
          <w:rFonts w:ascii="Sakkal Majalla" w:hAnsi="Sakkal Majalla" w:cs="Sakkal Majalla"/>
          <w:sz w:val="36"/>
          <w:szCs w:val="36"/>
          <w:rtl/>
          <w:lang w:bidi="ar-EG"/>
        </w:rPr>
        <w:t>إذا غلبَ الترفُ على قومٍ، أقبلوا على الشهواتِ، وتركوا الفضائلَ، فكان ذلك مؤذنًا بانحلالِ دولتِهم</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[المقدمة ص 308</w:t>
      </w:r>
      <w:r w:rsidR="00174BCF" w:rsidRPr="00EE250F">
        <w:rPr>
          <w:rFonts w:ascii="Sakkal Majalla" w:hAnsi="Sakkal Majalla" w:cs="Sakkal Majalla" w:hint="cs"/>
          <w:sz w:val="36"/>
          <w:szCs w:val="36"/>
          <w:rtl/>
          <w:lang w:bidi="ar-EG"/>
        </w:rPr>
        <w:t xml:space="preserve"> بتصرف</w:t>
      </w:r>
      <w:r w:rsidRPr="00EE250F">
        <w:rPr>
          <w:rFonts w:ascii="Sakkal Majalla" w:hAnsi="Sakkal Majalla" w:cs="Sakkal Majalla"/>
          <w:sz w:val="36"/>
          <w:szCs w:val="36"/>
          <w:rtl/>
          <w:lang w:bidi="ar-EG"/>
        </w:rPr>
        <w:t>]. فالتضحيةُ ليست خيارًا أخلاقيًّا زائدًا، بل ضرورةٌ وجوديةٌ لبقاءِ الأوطانِ واستمرارِ العمرانِ</w:t>
      </w:r>
      <w:r w:rsidRPr="00EE250F">
        <w:rPr>
          <w:rFonts w:ascii="Sakkal Majalla" w:hAnsi="Sakkal Majalla" w:cs="Sakkal Majalla"/>
          <w:sz w:val="36"/>
          <w:szCs w:val="36"/>
          <w:lang w:bidi="ar-EG"/>
        </w:rPr>
        <w:t>.</w:t>
      </w:r>
    </w:p>
    <w:p w14:paraId="6E3C6954" w14:textId="77777777" w:rsidR="00C145DB" w:rsidRPr="00EE250F" w:rsidRDefault="00C145DB" w:rsidP="00EE250F">
      <w:pPr>
        <w:spacing w:after="0" w:line="216"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ولهذا فإنّ حفظَ الوطنِ لا يكونُ فقط بردِّ العدوانِ، بل يكونُ قبل ذلك بإحياءِ معنى التضحيةِ في النفوسِ، وربطِ العملِ بالمسؤوليةِ، وربطِ المنصبِ بالأمانةِ، وربطِ الحقوقِ بالواجباتِ، لأنّ الوطنَ حين يفقدُ أبناءَهُ المستعدّين للتضحيةِ، يبدأُ في فقدانِ نفسهِ، ولو بقيَتْ حدودُهُ قائمةً وصورُهُ مرفوعةً</w:t>
      </w:r>
      <w:r w:rsidRPr="00EE250F">
        <w:rPr>
          <w:rFonts w:ascii="Sakkal Majalla" w:hAnsi="Sakkal Majalla" w:cs="Sakkal Majalla"/>
          <w:sz w:val="36"/>
          <w:szCs w:val="36"/>
          <w:lang w:bidi="ar-EG"/>
        </w:rPr>
        <w:t>.</w:t>
      </w:r>
    </w:p>
    <w:p w14:paraId="2F9E86E8" w14:textId="7865E583" w:rsidR="00174BCF" w:rsidRPr="00EE250F" w:rsidRDefault="00174BCF" w:rsidP="00EE250F">
      <w:pPr>
        <w:spacing w:after="0" w:line="216" w:lineRule="auto"/>
        <w:jc w:val="center"/>
        <w:rPr>
          <w:rFonts w:ascii="Sakkal Majalla" w:hAnsi="Sakkal Majalla" w:cs="PT Bold Heading"/>
          <w:color w:val="7030A0"/>
          <w:sz w:val="36"/>
          <w:szCs w:val="36"/>
          <w:rtl/>
          <w:lang w:bidi="ar-EG"/>
        </w:rPr>
      </w:pPr>
      <w:r w:rsidRPr="00EE250F">
        <w:rPr>
          <w:rFonts w:ascii="Sakkal Majalla" w:hAnsi="Sakkal Majalla" w:cs="PT Bold Heading" w:hint="cs"/>
          <w:color w:val="7030A0"/>
          <w:sz w:val="36"/>
          <w:szCs w:val="36"/>
          <w:rtl/>
          <w:lang w:bidi="ar-EG"/>
        </w:rPr>
        <w:t xml:space="preserve">العنصر الثاني: </w:t>
      </w:r>
      <w:r w:rsidRPr="00EE250F">
        <w:rPr>
          <w:rFonts w:ascii="Sakkal Majalla" w:hAnsi="Sakkal Majalla" w:cs="PT Bold Heading"/>
          <w:color w:val="7030A0"/>
          <w:sz w:val="36"/>
          <w:szCs w:val="36"/>
          <w:rtl/>
          <w:lang w:bidi="ar-EG"/>
        </w:rPr>
        <w:t>الدفاعُ عن الأوطانِ دفاعٌ عن الدِّينِ والعِرضِ</w:t>
      </w:r>
    </w:p>
    <w:p w14:paraId="7EEA9E26" w14:textId="77777777"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حين نتأمل شرفَ الدفاعِ عن الأوطانِ في تراثِنا، نجد أن النصوصَ الشرعيةَ لم تفصل يومًا بين حمايةِ الأرضِ وحمايةِ الدِّينِ، بل قررت أن ضياعَ الأوطانِ مقدمةٌ لضياعِ العقائدِ، ولهذا قال الله تعالى: </w:t>
      </w:r>
      <w:r w:rsidRPr="00EE250F">
        <w:rPr>
          <w:rFonts w:ascii="Sakkal Majalla" w:hAnsi="Sakkal Majalla" w:cs="Sakkal Majalla"/>
          <w:b/>
          <w:bCs/>
          <w:color w:val="EE0000"/>
          <w:sz w:val="36"/>
          <w:szCs w:val="36"/>
          <w:rtl/>
          <w:lang w:bidi="ar-EG"/>
        </w:rPr>
        <w:t xml:space="preserve">﴿وَلَوْلَا دَفْعُ اللَّهِ النَّاسَ بَعْضَهُم بِبَعْضٍ لَّهُدِّمَتْ صَوَامِعُ وَبِيَعٌ وَصَلَوَاتٌ وَمَسَاجِدُ يُذْكَرُ فِيهَا اسْمُ اللَّهِ كَثِيرًا﴾ </w:t>
      </w:r>
      <w:r w:rsidRPr="00EE250F">
        <w:rPr>
          <w:rFonts w:ascii="Sakkal Majalla" w:hAnsi="Sakkal Majalla" w:cs="Sakkal Majalla"/>
          <w:sz w:val="36"/>
          <w:szCs w:val="36"/>
          <w:rtl/>
          <w:lang w:bidi="ar-EG"/>
        </w:rPr>
        <w:t>[الحج: 40]</w:t>
      </w:r>
      <w:r w:rsidRPr="00EE250F">
        <w:rPr>
          <w:rFonts w:ascii="Sakkal Majalla" w:hAnsi="Sakkal Majalla" w:cs="Sakkal Majalla"/>
          <w:sz w:val="36"/>
          <w:szCs w:val="36"/>
          <w:lang w:bidi="ar-EG"/>
        </w:rPr>
        <w:t>.</w:t>
      </w:r>
    </w:p>
    <w:p w14:paraId="09C20474" w14:textId="7C392DDC" w:rsidR="00322BB1" w:rsidRPr="00EE250F" w:rsidRDefault="00322BB1" w:rsidP="00EE250F">
      <w:pPr>
        <w:spacing w:after="0" w:line="216"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وقال الإمامُ القرطبيُّ في تفسيرِها (12/70): «أي لولا ما شرعهُ اللهُ تعالى للأنبياءِ والمؤمنينَ من قتالِ الأعداءِ، لاستولى أهلُ الشركِ، وعطّلوا ما بينتهُ أربابُ الدياناتِ من مواضعِ العباداتِ، ولولا القتالُ لما بقيَ الدينُ الذي يُذبّ عنهُ</w:t>
      </w:r>
      <w:r w:rsidRPr="00EE250F">
        <w:rPr>
          <w:rFonts w:ascii="Sakkal Majalla" w:hAnsi="Sakkal Majalla" w:cs="Sakkal Majalla" w:hint="cs"/>
          <w:sz w:val="36"/>
          <w:szCs w:val="36"/>
          <w:rtl/>
          <w:lang w:bidi="ar-EG"/>
        </w:rPr>
        <w:t>".</w:t>
      </w:r>
    </w:p>
    <w:p w14:paraId="50ACAAB9" w14:textId="77777777"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وفي سيرةِ النبيِّ ﷺ مشهدٌ بالغُ الدلالةِ، حين أُخرجَ من مكةَ المكرمةِ، فوقف يخاطبُها قائلًا: </w:t>
      </w:r>
      <w:r w:rsidRPr="00EE250F">
        <w:rPr>
          <w:rFonts w:ascii="Sakkal Majalla" w:hAnsi="Sakkal Majalla" w:cs="Sakkal Majalla"/>
          <w:b/>
          <w:bCs/>
          <w:color w:val="00B050"/>
          <w:sz w:val="36"/>
          <w:szCs w:val="36"/>
          <w:rtl/>
          <w:lang w:bidi="ar-EG"/>
        </w:rPr>
        <w:t>«واللهِ إنكِ لخيرُ أرضِ اللهِ، وأحبُّ أرضِ اللهِ إلى اللهِ، ولولا أني أُخرجتُ منكِ ما خرجتُ»</w:t>
      </w:r>
      <w:r w:rsidRPr="00EE250F">
        <w:rPr>
          <w:rFonts w:ascii="Sakkal Majalla" w:hAnsi="Sakkal Majalla" w:cs="Sakkal Majalla"/>
          <w:sz w:val="36"/>
          <w:szCs w:val="36"/>
          <w:rtl/>
          <w:lang w:bidi="ar-EG"/>
        </w:rPr>
        <w:t xml:space="preserve"> (رواه الترمذي ح 3925، صحيح). فكان الخروجُ من الوطنِ ابتلاءً عظيمًا، لا يقلُّ ألمًا عن فقدِ النفسِ، وهو ما تؤكدهُ النصوصُ القرآنيةُ حين قرنت بين القتلِ والخروجِ من الديارِ، فقال تعالى</w:t>
      </w:r>
      <w:r w:rsidRPr="00EE250F">
        <w:rPr>
          <w:rFonts w:ascii="Sakkal Majalla" w:hAnsi="Sakkal Majalla" w:cs="Sakkal Majalla"/>
          <w:b/>
          <w:bCs/>
          <w:color w:val="EE0000"/>
          <w:sz w:val="36"/>
          <w:szCs w:val="36"/>
          <w:rtl/>
          <w:lang w:bidi="ar-EG"/>
        </w:rPr>
        <w:t xml:space="preserve">: {وَلَوْ أَنَّا كَتَبْنَا عَلَيْهِمْ أَنِ اقْتُلُوا أَنفُسَكُمْ أَوِ اخْرُجُوا مِن دِيَارِكُم مَا فَعَلُوهُ إِلَّا قَلِيلٌ </w:t>
      </w:r>
      <w:r w:rsidRPr="00EE250F">
        <w:rPr>
          <w:rFonts w:ascii="Sakkal Majalla" w:hAnsi="Sakkal Majalla" w:cs="Sakkal Majalla"/>
          <w:b/>
          <w:bCs/>
          <w:color w:val="EE0000"/>
          <w:sz w:val="36"/>
          <w:szCs w:val="36"/>
          <w:rtl/>
          <w:lang w:bidi="ar-EG"/>
        </w:rPr>
        <w:lastRenderedPageBreak/>
        <w:t xml:space="preserve">مِّنْهُمْ} </w:t>
      </w:r>
      <w:r w:rsidRPr="00EE250F">
        <w:rPr>
          <w:rFonts w:ascii="Sakkal Majalla" w:hAnsi="Sakkal Majalla" w:cs="Sakkal Majalla"/>
          <w:sz w:val="36"/>
          <w:szCs w:val="36"/>
          <w:rtl/>
          <w:lang w:bidi="ar-EG"/>
        </w:rPr>
        <w:t xml:space="preserve">[النساء: 66]، وقال عز وجل: </w:t>
      </w:r>
      <w:r w:rsidRPr="00EE250F">
        <w:rPr>
          <w:rFonts w:ascii="Sakkal Majalla" w:hAnsi="Sakkal Majalla" w:cs="Sakkal Majalla"/>
          <w:b/>
          <w:bCs/>
          <w:color w:val="EE0000"/>
          <w:sz w:val="36"/>
          <w:szCs w:val="36"/>
          <w:rtl/>
          <w:lang w:bidi="ar-EG"/>
        </w:rPr>
        <w:t>{وَمَا لَنَا أَلَّا نُقَاتِلَ فِي سَبِيلِ اللَّهِ وَقَدْ أُخْرِجْنَا مِن دِيَارِنَا وَأَبْنَائِنَا}</w:t>
      </w:r>
      <w:r w:rsidRPr="00EE250F">
        <w:rPr>
          <w:rFonts w:ascii="Sakkal Majalla" w:hAnsi="Sakkal Majalla" w:cs="Sakkal Majalla"/>
          <w:sz w:val="36"/>
          <w:szCs w:val="36"/>
          <w:rtl/>
          <w:lang w:bidi="ar-EG"/>
        </w:rPr>
        <w:t xml:space="preserve"> [البقرة: 246]</w:t>
      </w:r>
      <w:r w:rsidRPr="00EE250F">
        <w:rPr>
          <w:rFonts w:ascii="Sakkal Majalla" w:hAnsi="Sakkal Majalla" w:cs="Sakkal Majalla"/>
          <w:sz w:val="36"/>
          <w:szCs w:val="36"/>
          <w:lang w:bidi="ar-EG"/>
        </w:rPr>
        <w:t>.</w:t>
      </w:r>
    </w:p>
    <w:p w14:paraId="2555832C" w14:textId="0D28EBB7"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وقال البيهقيُّ رحمهُ اللهُ: «إن اللهَ تعالى جعل الجلاءَ من الوطنِ بمرتبةِ القتلِ» (شعب الإيمان، ج2، ص236)، وقال ابنُ رشدٍ المالكيُّ رحمهُ اللهُ: «فسوّى بين النفي </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 xml:space="preserve">يعني من الوطنِ </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والقتلِ» (بداية المجتهد، ج2، ص342)</w:t>
      </w:r>
      <w:r w:rsidRPr="00EE250F">
        <w:rPr>
          <w:rFonts w:ascii="Sakkal Majalla" w:hAnsi="Sakkal Majalla" w:cs="Sakkal Majalla"/>
          <w:sz w:val="36"/>
          <w:szCs w:val="36"/>
          <w:lang w:bidi="ar-EG"/>
        </w:rPr>
        <w:t>.</w:t>
      </w:r>
    </w:p>
    <w:p w14:paraId="7F903E58" w14:textId="2EB2E29F"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ثم تأتي مواقفُ الصحابةِ لتجسّد هذا المعنى حيًّا، ففي بدرٍ الكبرى، حين استشار النبيُّ ﷺ أصحابَه، قام سعدُ بنُ معاذٍ رضيَ اللهُ عنهُ فقال: </w:t>
      </w:r>
      <w:r w:rsidRPr="00EE250F">
        <w:rPr>
          <w:rFonts w:ascii="Sakkal Majalla" w:hAnsi="Sakkal Majalla" w:cs="Sakkal Majalla"/>
          <w:b/>
          <w:bCs/>
          <w:color w:val="00B050"/>
          <w:sz w:val="36"/>
          <w:szCs w:val="36"/>
          <w:rtl/>
          <w:lang w:bidi="ar-EG"/>
        </w:rPr>
        <w:t xml:space="preserve">امضِ يا رسولَ اللهِ لما أردتَ، فواللهِ لو خضتَ بنا هذا البحرَ </w:t>
      </w:r>
      <w:proofErr w:type="spellStart"/>
      <w:r w:rsidRPr="00EE250F">
        <w:rPr>
          <w:rFonts w:ascii="Sakkal Majalla" w:hAnsi="Sakkal Majalla" w:cs="Sakkal Majalla"/>
          <w:b/>
          <w:bCs/>
          <w:color w:val="00B050"/>
          <w:sz w:val="36"/>
          <w:szCs w:val="36"/>
          <w:rtl/>
          <w:lang w:bidi="ar-EG"/>
        </w:rPr>
        <w:t>لخضناهُ</w:t>
      </w:r>
      <w:proofErr w:type="spellEnd"/>
      <w:r w:rsidRPr="00EE250F">
        <w:rPr>
          <w:rFonts w:ascii="Sakkal Majalla" w:hAnsi="Sakkal Majalla" w:cs="Sakkal Majalla"/>
          <w:b/>
          <w:bCs/>
          <w:color w:val="00B050"/>
          <w:sz w:val="36"/>
          <w:szCs w:val="36"/>
          <w:rtl/>
          <w:lang w:bidi="ar-EG"/>
        </w:rPr>
        <w:t xml:space="preserve"> معكَ، ما تخلّفَ منا رجلٌ واحدٌ</w:t>
      </w:r>
      <w:r w:rsidRPr="00EE250F">
        <w:rPr>
          <w:rFonts w:ascii="Sakkal Majalla" w:hAnsi="Sakkal Majalla" w:cs="Sakkal Majalla"/>
          <w:sz w:val="36"/>
          <w:szCs w:val="36"/>
          <w:rtl/>
          <w:lang w:bidi="ar-EG"/>
        </w:rPr>
        <w:t xml:space="preserve"> (صحيح مسلم بشرح النووي 12/142، وعنده أن القائلَ سعدُ بنُ عبادة). موقفٌ لا خطابةَ فيهِ، بل استعدادٌ صادقٌ لبذلِ النفسِ دفاعًا عن الدِّينِ والوطنِ معًا</w:t>
      </w:r>
      <w:r w:rsidRPr="00EE250F">
        <w:rPr>
          <w:rFonts w:ascii="Sakkal Majalla" w:hAnsi="Sakkal Majalla" w:cs="Sakkal Majalla"/>
          <w:sz w:val="36"/>
          <w:szCs w:val="36"/>
          <w:lang w:bidi="ar-EG"/>
        </w:rPr>
        <w:t>.</w:t>
      </w:r>
    </w:p>
    <w:p w14:paraId="3C45242F" w14:textId="1FACB5EC"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ويتكرر المشهدُ في التاريخِ الإسلاميِّ، فهذا سعدُ بنُ أبي وقاصٍ رضيَ اللهُ عنهُ يقودُ معركةَ القادسيةِ فيقطعُ دابرَ الطغيانِ الفارسيِّ، ويحفظُ للأمةِ أرضَها وكيانَها، ثم يقفُ طارقُ بنُ زيادٍ أمام جنودِه يومَ العبورِ العظيمِ ويقول كلمتَهُ المشهورةَ: البحرُ وراءكم والعدوُّ أمامكم، فليسَ لكم واللهِ إلا الصبرُ والصدقُ، فتكونُ التضحيةُ سبيلَ النصرِ والتمكينِ</w:t>
      </w:r>
      <w:r w:rsidRPr="00EE250F">
        <w:rPr>
          <w:rFonts w:ascii="Sakkal Majalla" w:hAnsi="Sakkal Majalla" w:cs="Sakkal Majalla"/>
          <w:sz w:val="36"/>
          <w:szCs w:val="36"/>
          <w:lang w:bidi="ar-EG"/>
        </w:rPr>
        <w:t>.</w:t>
      </w:r>
    </w:p>
    <w:p w14:paraId="1DFCA7BE" w14:textId="3FCBCF23"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وفي تاريخِ الأمةِ موقفٌ خالدٌ عند عينِ جالوتَ، حين وقف السلطانُ المظفّرُ قطزُ رحمهُ اللهُ يواجهُ زحفَ التتارِ، وقد ظنَّ الناسُ أن لا طاقةَ لهم بهم، فصدعَ بنداءِ الإيمانِ: </w:t>
      </w:r>
      <w:proofErr w:type="spellStart"/>
      <w:r w:rsidRPr="00EE250F">
        <w:rPr>
          <w:rFonts w:ascii="Sakkal Majalla" w:hAnsi="Sakkal Majalla" w:cs="Sakkal Majalla"/>
          <w:sz w:val="36"/>
          <w:szCs w:val="36"/>
          <w:rtl/>
          <w:lang w:bidi="ar-EG"/>
        </w:rPr>
        <w:t>وا</w:t>
      </w:r>
      <w:proofErr w:type="spellEnd"/>
      <w:r w:rsidRPr="00EE250F">
        <w:rPr>
          <w:rFonts w:ascii="Sakkal Majalla" w:hAnsi="Sakkal Majalla" w:cs="Sakkal Majalla"/>
          <w:sz w:val="36"/>
          <w:szCs w:val="36"/>
          <w:rtl/>
          <w:lang w:bidi="ar-EG"/>
        </w:rPr>
        <w:t xml:space="preserve"> إسلاماه، فهبَّت الجموعُ وبُذلت الأرواحُ، وانكسرَ الطغيانُ، وحُفظت ديارُ المسلمينَ، وكان ذلك شاهدًا على أن التضحيةَ الصادقةَ من أجلِ الوطنِ والدينِ تصنعُ الفارقَ في أحلكِ اللحظاتِ</w:t>
      </w:r>
      <w:r w:rsidRPr="00EE250F">
        <w:rPr>
          <w:rFonts w:ascii="Sakkal Majalla" w:hAnsi="Sakkal Majalla" w:cs="Sakkal Majalla"/>
          <w:sz w:val="36"/>
          <w:szCs w:val="36"/>
          <w:lang w:bidi="ar-EG"/>
        </w:rPr>
        <w:t>.</w:t>
      </w:r>
    </w:p>
    <w:p w14:paraId="461843B1" w14:textId="08D65898"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وقد لخّص النبيُّ ﷺ هذا المعنى في قاعدةٍ جامعةٍ حين قال: </w:t>
      </w:r>
      <w:r w:rsidRPr="00EE250F">
        <w:rPr>
          <w:rFonts w:ascii="Sakkal Majalla" w:hAnsi="Sakkal Majalla" w:cs="Sakkal Majalla"/>
          <w:b/>
          <w:bCs/>
          <w:color w:val="00B050"/>
          <w:sz w:val="36"/>
          <w:szCs w:val="36"/>
          <w:rtl/>
          <w:lang w:bidi="ar-EG"/>
        </w:rPr>
        <w:t>«مَنْ قُتِلَ دُونَ مالِهِ فهوَ شهيدٌ، ومَنْ قُتِلَ دُونَ دينِهِ فهوَ شهيدٌ، ومَنْ قُتِلَ دُونَ دمِهِ فهوَ شهيدٌ، ومَنْ قُتِلَ دُونَ أهلِهِ فهوَ شهيدٌ»</w:t>
      </w:r>
      <w:r w:rsidRPr="00EE250F">
        <w:rPr>
          <w:rFonts w:ascii="Sakkal Majalla" w:hAnsi="Sakkal Majalla" w:cs="Sakkal Majalla"/>
          <w:sz w:val="36"/>
          <w:szCs w:val="36"/>
          <w:rtl/>
          <w:lang w:bidi="ar-EG"/>
        </w:rPr>
        <w:t xml:space="preserve"> (الترمذي 1421، حسن صحيح). فالوطنُ الجامعُ لهذه المعاني كلها، والدفاعُ عنهُ دفاعٌ عن المالِ والدِّينِ والعِرضِ والنفسِ في آنٍ واحدٍ</w:t>
      </w:r>
      <w:r w:rsidRPr="00EE250F">
        <w:rPr>
          <w:rFonts w:ascii="Sakkal Majalla" w:hAnsi="Sakkal Majalla" w:cs="Sakkal Majalla"/>
          <w:sz w:val="36"/>
          <w:szCs w:val="36"/>
          <w:lang w:bidi="ar-EG"/>
        </w:rPr>
        <w:t>.</w:t>
      </w:r>
    </w:p>
    <w:p w14:paraId="2BE9B379" w14:textId="77777777"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ولهذا ظل الدفاعُ عن الأوطانِ شرفًا باقيًا في وجدانِ الأمةِ، تتوارثهُ الأجيالُ كما تتوارثُ العقيدةَ، وصدقَ أميرُ الشعراءِ أحمدُ شوقي حين قال</w:t>
      </w:r>
      <w:r w:rsidRPr="00EE250F">
        <w:rPr>
          <w:rFonts w:ascii="Sakkal Majalla" w:hAnsi="Sakkal Majalla" w:cs="Sakkal Majalla"/>
          <w:sz w:val="36"/>
          <w:szCs w:val="36"/>
          <w:lang w:bidi="ar-EG"/>
        </w:rPr>
        <w:t>:</w:t>
      </w:r>
    </w:p>
    <w:p w14:paraId="3F96E38D" w14:textId="77777777" w:rsidR="00322BB1" w:rsidRPr="00EE250F" w:rsidRDefault="00322BB1" w:rsidP="00EE250F">
      <w:pPr>
        <w:spacing w:after="0" w:line="216"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وطني لو شُغلتُ بالخلدِ عنهُ ** نازعتني إليهِ في الخلدِ نفسِي</w:t>
      </w:r>
    </w:p>
    <w:p w14:paraId="5F99DA20" w14:textId="51BCDAD2" w:rsidR="00603A4F" w:rsidRPr="00EE250F" w:rsidRDefault="00603A4F" w:rsidP="00EE250F">
      <w:pPr>
        <w:spacing w:after="0" w:line="216" w:lineRule="auto"/>
        <w:jc w:val="center"/>
        <w:rPr>
          <w:rFonts w:ascii="Sakkal Majalla" w:hAnsi="Sakkal Majalla" w:cs="PT Bold Heading"/>
          <w:sz w:val="36"/>
          <w:szCs w:val="36"/>
          <w:rtl/>
          <w:lang w:bidi="ar-EG"/>
        </w:rPr>
      </w:pPr>
      <w:r w:rsidRPr="00EE250F">
        <w:rPr>
          <w:rFonts w:ascii="Sakkal Majalla" w:hAnsi="Sakkal Majalla" w:cs="PT Bold Heading" w:hint="cs"/>
          <w:sz w:val="36"/>
          <w:szCs w:val="36"/>
          <w:rtl/>
          <w:lang w:bidi="ar-EG"/>
        </w:rPr>
        <w:t>الخطبة الثانية</w:t>
      </w:r>
    </w:p>
    <w:p w14:paraId="7FFBD382" w14:textId="77777777" w:rsidR="00603A4F" w:rsidRPr="00EE250F" w:rsidRDefault="00603A4F"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الحمدُ للهِ ربِّ العالمينَ، نحمدُهُ حمدًا كثيرًا طيِّبًا مباركًا فيهِ، ونشكرُهُ على نِعَمِهِ الظاهرةِ والباطنةِ، ونشهدُ أن لا إلهَ إلا اللهُ وحدَهُ لا شريكَ لهُ، ونشهدُ أنَّ سيِّدَنا محمّدًا عبدُهُ ورسولُهُ، صلّى اللهُ وسلَّمَ وباركَ عليهِ وعلى </w:t>
      </w:r>
      <w:proofErr w:type="spellStart"/>
      <w:r w:rsidRPr="00EE250F">
        <w:rPr>
          <w:rFonts w:ascii="Sakkal Majalla" w:hAnsi="Sakkal Majalla" w:cs="Sakkal Majalla"/>
          <w:sz w:val="36"/>
          <w:szCs w:val="36"/>
          <w:rtl/>
          <w:lang w:bidi="ar-EG"/>
        </w:rPr>
        <w:t>آلِهِ</w:t>
      </w:r>
      <w:proofErr w:type="spellEnd"/>
      <w:r w:rsidRPr="00EE250F">
        <w:rPr>
          <w:rFonts w:ascii="Sakkal Majalla" w:hAnsi="Sakkal Majalla" w:cs="Sakkal Majalla"/>
          <w:sz w:val="36"/>
          <w:szCs w:val="36"/>
          <w:rtl/>
          <w:lang w:bidi="ar-EG"/>
        </w:rPr>
        <w:t xml:space="preserve"> وصحبِهِ أجمعينَ</w:t>
      </w:r>
      <w:r w:rsidRPr="00EE250F">
        <w:rPr>
          <w:rFonts w:ascii="Sakkal Majalla" w:hAnsi="Sakkal Majalla" w:cs="Sakkal Majalla"/>
          <w:sz w:val="36"/>
          <w:szCs w:val="36"/>
          <w:lang w:bidi="ar-EG"/>
        </w:rPr>
        <w:t>.</w:t>
      </w:r>
    </w:p>
    <w:p w14:paraId="286B3AAF" w14:textId="620768D3" w:rsidR="00603A4F" w:rsidRPr="00EE250F" w:rsidRDefault="00603A4F" w:rsidP="00EE250F">
      <w:pPr>
        <w:spacing w:after="0" w:line="216"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أمَّا بعدُ؛ فإنَّ من رحمةِ اللهِ بعبادِهِ أن جعلَ لهم محطّاتٍ إيمانيّةً يتزوّدونَ فيها بالطاعةِ، ويُراجعونَ فيها أعمالَهم، ويُجدّدونَ فيها نيّاتِهم، ومن أعظمِ تلك المحطّاتِ شهرُ شعبانَ، الذي يسبقُ شهرَ رمضانَ، ويهيّئُ القلوبَ والعقولَ لتحمّلِ المسؤوليةِ، والإقبالِ على الطاعةِ، وتصحيحِ المسارِ في حياةِ الفردِ والمجتمعِ</w:t>
      </w:r>
      <w:r w:rsidRPr="00EE250F">
        <w:rPr>
          <w:rFonts w:ascii="Sakkal Majalla" w:hAnsi="Sakkal Majalla" w:cs="Sakkal Majalla"/>
          <w:sz w:val="36"/>
          <w:szCs w:val="36"/>
          <w:lang w:bidi="ar-EG"/>
        </w:rPr>
        <w:t>.</w:t>
      </w:r>
    </w:p>
    <w:p w14:paraId="07583F1C" w14:textId="77777777" w:rsidR="00CB6472" w:rsidRPr="00CB6472" w:rsidRDefault="00CB6472" w:rsidP="00CB6472">
      <w:pPr>
        <w:spacing w:after="0" w:line="192" w:lineRule="auto"/>
        <w:jc w:val="center"/>
        <w:rPr>
          <w:rFonts w:ascii="Sakkal Majalla" w:hAnsi="Sakkal Majalla" w:cs="PT Bold Heading"/>
          <w:b/>
          <w:bCs/>
          <w:color w:val="7030A0"/>
          <w:sz w:val="36"/>
          <w:szCs w:val="36"/>
          <w:rtl/>
          <w:lang w:bidi="ar-EG"/>
        </w:rPr>
      </w:pPr>
      <w:r w:rsidRPr="00CB6472">
        <w:rPr>
          <w:rFonts w:ascii="Sakkal Majalla" w:hAnsi="Sakkal Majalla" w:cs="PT Bold Heading"/>
          <w:b/>
          <w:bCs/>
          <w:color w:val="7030A0"/>
          <w:sz w:val="36"/>
          <w:szCs w:val="36"/>
          <w:rtl/>
          <w:lang w:bidi="ar-EG"/>
        </w:rPr>
        <w:lastRenderedPageBreak/>
        <w:t>العنصرُ الثالثُ: ليلةُ النِّصفِ من شعبانَ بينَ التهيئةِ والبذلِ وتحويلِ القِبلةِ</w:t>
      </w:r>
    </w:p>
    <w:p w14:paraId="0324D00E" w14:textId="6A9B2CEF" w:rsidR="00EE250F" w:rsidRPr="00E57BD8" w:rsidRDefault="00EE250F" w:rsidP="00E57BD8">
      <w:pPr>
        <w:spacing w:after="0" w:line="192" w:lineRule="auto"/>
        <w:jc w:val="both"/>
        <w:rPr>
          <w:rFonts w:ascii="Sakkal Majalla" w:hAnsi="Sakkal Majalla" w:cs="Sakkal Majalla"/>
          <w:sz w:val="32"/>
          <w:szCs w:val="32"/>
          <w:lang w:bidi="ar-EG"/>
        </w:rPr>
      </w:pPr>
      <w:r w:rsidRPr="00E57BD8">
        <w:rPr>
          <w:rFonts w:ascii="Sakkal Majalla" w:hAnsi="Sakkal Majalla" w:cs="Sakkal Majalla"/>
          <w:sz w:val="32"/>
          <w:szCs w:val="32"/>
          <w:rtl/>
          <w:lang w:bidi="ar-EG"/>
        </w:rPr>
        <w:t>إذا كانت التضحياتُ من أجلِ الوطنِ تحتاجُ إلى صدقِ نيّةٍ، وقوّةِ عزيمةٍ، واستقامةِ سلوكٍ، فإنَّ الشريعةَ جعلتْ من بعضِ الأزمنةِ محطاتٍ لتجديدِ هذه المعاني، ومن أعظمِها شهرُ شعبانَ، الذي يسبقُ رمضانَ، ويُعدُّ مرحلةَ إعدادٍ روحيٍّ وسلوكيٍّ لما بعدهُ</w:t>
      </w:r>
      <w:r w:rsidRPr="00E57BD8">
        <w:rPr>
          <w:rFonts w:ascii="Sakkal Majalla" w:hAnsi="Sakkal Majalla" w:cs="Sakkal Majalla"/>
          <w:sz w:val="32"/>
          <w:szCs w:val="32"/>
          <w:lang w:bidi="ar-EG"/>
        </w:rPr>
        <w:t>.</w:t>
      </w:r>
    </w:p>
    <w:p w14:paraId="75AF6417" w14:textId="5E17B99E" w:rsidR="00EE250F" w:rsidRPr="00E57BD8" w:rsidRDefault="00EE250F" w:rsidP="00E57BD8">
      <w:pPr>
        <w:spacing w:after="0" w:line="192" w:lineRule="auto"/>
        <w:jc w:val="both"/>
        <w:rPr>
          <w:rFonts w:ascii="Sakkal Majalla" w:hAnsi="Sakkal Majalla" w:cs="Sakkal Majalla"/>
          <w:sz w:val="33"/>
          <w:szCs w:val="33"/>
          <w:lang w:bidi="ar-EG"/>
        </w:rPr>
      </w:pPr>
      <w:r w:rsidRPr="00E57BD8">
        <w:rPr>
          <w:rFonts w:ascii="Sakkal Majalla" w:hAnsi="Sakkal Majalla" w:cs="Sakkal Majalla"/>
          <w:sz w:val="33"/>
          <w:szCs w:val="33"/>
          <w:rtl/>
          <w:lang w:bidi="ar-EG"/>
        </w:rPr>
        <w:t xml:space="preserve">ثبتَ عن النبيِّ ﷺ أنَّهُ كان يُكثِرُ الصيامَ في شعبانَ، حتى تعجّبَ الصحابةُ من ذلكَ، فحين سأله أسامةُ بنُ زيدٍ رضيَ اللهُ عنهُ قال: </w:t>
      </w:r>
      <w:r w:rsidRPr="00E57BD8">
        <w:rPr>
          <w:rFonts w:ascii="Sakkal Majalla" w:hAnsi="Sakkal Majalla" w:cs="Sakkal Majalla"/>
          <w:b/>
          <w:bCs/>
          <w:color w:val="00B050"/>
          <w:sz w:val="33"/>
          <w:szCs w:val="33"/>
          <w:rtl/>
          <w:lang w:bidi="ar-EG"/>
        </w:rPr>
        <w:t>«يا رسولَ اللهِ، لم أرَكَ تصومُ من شهرٍ من الشهورِ ما تصومُ شعبانَ؟ قال: ذاكَ شهرٌ يَغفَلُ الناسُ عنهُ بينَ رجبَ ورمضانَ، وهو شهرٌ تُرفعُ فيهِ الأعمالُ إلى ربِّ العالمينَ، فأُحبُّ أن يُرفعَ عملي وأنا صائمٌ»</w:t>
      </w:r>
      <w:r w:rsidRPr="00E57BD8">
        <w:rPr>
          <w:rFonts w:ascii="Sakkal Majalla" w:hAnsi="Sakkal Majalla" w:cs="Sakkal Majalla"/>
          <w:sz w:val="33"/>
          <w:szCs w:val="33"/>
          <w:rtl/>
          <w:lang w:bidi="ar-EG"/>
        </w:rPr>
        <w:t xml:space="preserve"> رواه النسائي (2357) وأحمد (21753)، وهو حديثٌ حسنٌ صحيحٌ</w:t>
      </w:r>
      <w:r w:rsidRPr="00E57BD8">
        <w:rPr>
          <w:rFonts w:ascii="Sakkal Majalla" w:hAnsi="Sakkal Majalla" w:cs="Sakkal Majalla"/>
          <w:sz w:val="33"/>
          <w:szCs w:val="33"/>
          <w:lang w:bidi="ar-EG"/>
        </w:rPr>
        <w:t>.</w:t>
      </w:r>
    </w:p>
    <w:p w14:paraId="5E6C2652" w14:textId="039249DB" w:rsidR="00EE250F" w:rsidRPr="00E57BD8" w:rsidRDefault="00EE250F" w:rsidP="00E57BD8">
      <w:pPr>
        <w:spacing w:after="0" w:line="192" w:lineRule="auto"/>
        <w:jc w:val="both"/>
        <w:rPr>
          <w:rFonts w:ascii="Sakkal Majalla" w:hAnsi="Sakkal Majalla" w:cs="Sakkal Majalla"/>
          <w:sz w:val="33"/>
          <w:szCs w:val="33"/>
          <w:lang w:bidi="ar-EG"/>
        </w:rPr>
      </w:pPr>
      <w:r w:rsidRPr="00E57BD8">
        <w:rPr>
          <w:rFonts w:ascii="Sakkal Majalla" w:hAnsi="Sakkal Majalla" w:cs="Sakkal Majalla"/>
          <w:sz w:val="33"/>
          <w:szCs w:val="33"/>
          <w:rtl/>
          <w:lang w:bidi="ar-EG"/>
        </w:rPr>
        <w:t xml:space="preserve">وقد أكّدت أمُّ المؤمنينَ عائشةُ رضيَ اللهُ عنها هذا المعنى بقولِها: </w:t>
      </w:r>
      <w:r w:rsidRPr="00E57BD8">
        <w:rPr>
          <w:rFonts w:ascii="Sakkal Majalla" w:hAnsi="Sakkal Majalla" w:cs="Sakkal Majalla"/>
          <w:b/>
          <w:bCs/>
          <w:color w:val="00B050"/>
          <w:sz w:val="33"/>
          <w:szCs w:val="33"/>
          <w:rtl/>
          <w:lang w:bidi="ar-EG"/>
        </w:rPr>
        <w:t>«</w:t>
      </w:r>
      <w:r w:rsidRPr="00E57BD8">
        <w:rPr>
          <w:rFonts w:ascii="Sakkal Majalla" w:hAnsi="Sakkal Majalla" w:cs="Sakkal Majalla"/>
          <w:b/>
          <w:bCs/>
          <w:color w:val="00B050"/>
          <w:sz w:val="33"/>
          <w:szCs w:val="33"/>
          <w:rtl/>
        </w:rPr>
        <w:t>ما رَأَيْتُ رَسولَ اللَّهِ صَلَّى اللهُ عليه وسلَّمَ اسْتَكْمَلَ صِيَامَ شَهْرٍ إلَّا رَمَضَانَ، وما رَأَيْتُهُ أكْثَرَ صِيَامًا منه في شَعْبَانَ</w:t>
      </w:r>
      <w:r w:rsidRPr="00E57BD8">
        <w:rPr>
          <w:rFonts w:ascii="Sakkal Majalla" w:hAnsi="Sakkal Majalla" w:cs="Sakkal Majalla"/>
          <w:b/>
          <w:bCs/>
          <w:color w:val="00B050"/>
          <w:sz w:val="33"/>
          <w:szCs w:val="33"/>
          <w:rtl/>
          <w:lang w:bidi="ar-EG"/>
        </w:rPr>
        <w:t>»</w:t>
      </w:r>
      <w:r w:rsidRPr="00E57BD8">
        <w:rPr>
          <w:rFonts w:ascii="Sakkal Majalla" w:hAnsi="Sakkal Majalla" w:cs="Sakkal Majalla" w:hint="cs"/>
          <w:sz w:val="33"/>
          <w:szCs w:val="33"/>
          <w:rtl/>
          <w:lang w:bidi="ar-EG"/>
        </w:rPr>
        <w:t xml:space="preserve">. </w:t>
      </w:r>
      <w:r w:rsidRPr="00E57BD8">
        <w:rPr>
          <w:rFonts w:ascii="Sakkal Majalla" w:hAnsi="Sakkal Majalla" w:cs="Sakkal Majalla"/>
          <w:sz w:val="33"/>
          <w:szCs w:val="33"/>
          <w:lang w:bidi="ar-EG"/>
        </w:rPr>
        <w:t> </w:t>
      </w:r>
      <w:r w:rsidRPr="00E57BD8">
        <w:rPr>
          <w:rFonts w:ascii="Sakkal Majalla" w:hAnsi="Sakkal Majalla" w:cs="Sakkal Majalla" w:hint="cs"/>
          <w:sz w:val="33"/>
          <w:szCs w:val="33"/>
          <w:rtl/>
        </w:rPr>
        <w:t xml:space="preserve">البخاري (1969)، </w:t>
      </w:r>
      <w:r w:rsidRPr="00E57BD8">
        <w:rPr>
          <w:rFonts w:ascii="Sakkal Majalla" w:hAnsi="Sakkal Majalla" w:cs="Sakkal Majalla"/>
          <w:sz w:val="33"/>
          <w:szCs w:val="33"/>
          <w:rtl/>
        </w:rPr>
        <w:t>مسلم (1156)، وأبو داود (2434)، والترمذي</w:t>
      </w:r>
      <w:r w:rsidRPr="00E57BD8">
        <w:rPr>
          <w:rFonts w:ascii="Sakkal Majalla" w:hAnsi="Sakkal Majalla" w:cs="Sakkal Majalla" w:hint="cs"/>
          <w:sz w:val="33"/>
          <w:szCs w:val="33"/>
          <w:rtl/>
          <w:lang w:bidi="ar-EG"/>
        </w:rPr>
        <w:t xml:space="preserve"> (768).</w:t>
      </w:r>
    </w:p>
    <w:p w14:paraId="1A6BE407" w14:textId="5E2E954F" w:rsidR="00EE250F" w:rsidRPr="00E57BD8" w:rsidRDefault="00EE250F" w:rsidP="00E57BD8">
      <w:pPr>
        <w:spacing w:after="0" w:line="192" w:lineRule="auto"/>
        <w:jc w:val="both"/>
        <w:rPr>
          <w:rFonts w:ascii="Sakkal Majalla" w:hAnsi="Sakkal Majalla" w:cs="Sakkal Majalla"/>
          <w:sz w:val="33"/>
          <w:szCs w:val="33"/>
          <w:lang w:bidi="ar-EG"/>
        </w:rPr>
      </w:pPr>
      <w:r w:rsidRPr="00E57BD8">
        <w:rPr>
          <w:rFonts w:ascii="Sakkal Majalla" w:hAnsi="Sakkal Majalla" w:cs="Sakkal Majalla"/>
          <w:sz w:val="33"/>
          <w:szCs w:val="33"/>
          <w:rtl/>
          <w:lang w:bidi="ar-EG"/>
        </w:rPr>
        <w:t>فكما أنَّ الأوطانَ لا تُبنى إلا بالتضحياتِ الظاهرةِ في ميادينِ العملِ والبذلِ، فإنها لا تستقرُّ إلا بتضحياتٍ باطنةٍ، تبدأُ من تطهيرِ القلوبِ من الحقدِ، وتصحيحِ النيّاتِ، وتحويلِ العبادةِ إلى سلوكٍ عمليٍّ ينعكسُ على الأمانةِ، والإخلاصِ، وحسنِ القيامِ بالواجبِ</w:t>
      </w:r>
      <w:r w:rsidRPr="00E57BD8">
        <w:rPr>
          <w:rFonts w:ascii="Sakkal Majalla" w:hAnsi="Sakkal Majalla" w:cs="Sakkal Majalla"/>
          <w:sz w:val="33"/>
          <w:szCs w:val="33"/>
          <w:lang w:bidi="ar-EG"/>
        </w:rPr>
        <w:t>.</w:t>
      </w:r>
    </w:p>
    <w:p w14:paraId="60FDA1F7" w14:textId="7848594D" w:rsidR="00E57BD8" w:rsidRPr="00E57BD8" w:rsidRDefault="00E57BD8" w:rsidP="00E57BD8">
      <w:pPr>
        <w:spacing w:after="0" w:line="192" w:lineRule="auto"/>
        <w:jc w:val="both"/>
        <w:rPr>
          <w:rFonts w:ascii="Sakkal Majalla" w:hAnsi="Sakkal Majalla" w:cs="Sakkal Majalla"/>
          <w:sz w:val="33"/>
          <w:szCs w:val="33"/>
        </w:rPr>
      </w:pPr>
      <w:r w:rsidRPr="00E57BD8">
        <w:rPr>
          <w:rFonts w:ascii="Sakkal Majalla" w:hAnsi="Sakkal Majalla" w:cs="Sakkal Majalla" w:hint="cs"/>
          <w:sz w:val="33"/>
          <w:szCs w:val="33"/>
          <w:rtl/>
          <w:lang w:bidi="ar-EG"/>
        </w:rPr>
        <w:t>و</w:t>
      </w:r>
      <w:r w:rsidRPr="00E57BD8">
        <w:rPr>
          <w:rFonts w:ascii="Sakkal Majalla" w:hAnsi="Sakkal Majalla" w:cs="Sakkal Majalla"/>
          <w:sz w:val="33"/>
          <w:szCs w:val="33"/>
          <w:rtl/>
          <w:lang w:bidi="ar-EG"/>
        </w:rPr>
        <w:t xml:space="preserve">ثبتَ في فضلِ ليلةِ النِّصفِ من شعبانَ، عن النبيِّ صلَّى اللهُ عليه وسلَّمَ أنَّه قال: </w:t>
      </w:r>
      <w:r w:rsidRPr="00E57BD8">
        <w:rPr>
          <w:rFonts w:ascii="Sakkal Majalla" w:hAnsi="Sakkal Majalla" w:cs="Sakkal Majalla"/>
          <w:b/>
          <w:bCs/>
          <w:color w:val="00B050"/>
          <w:sz w:val="33"/>
          <w:szCs w:val="33"/>
          <w:rtl/>
          <w:lang w:bidi="ar-EG"/>
        </w:rPr>
        <w:t>«يَطَّلِعُ اللهُ عزَّ وجلَّ إلى خَلقِه ليلةَ النِّصفِ مِن شعبانَ، فيغفِرُ لعبادِه إلَّا لاثنَينِ: مُشاحنٍ، وقاتلِ نفسٍ»</w:t>
      </w:r>
      <w:r w:rsidRPr="00E57BD8">
        <w:rPr>
          <w:rFonts w:ascii="Sakkal Majalla" w:hAnsi="Sakkal Majalla" w:cs="Sakkal Majalla"/>
          <w:sz w:val="33"/>
          <w:szCs w:val="33"/>
          <w:rtl/>
          <w:lang w:bidi="ar-EG"/>
        </w:rPr>
        <w:t xml:space="preserve"> أحمد (6642)، والشجري في ترتيب الأمالي الخميسية (1539)، وهو حديثٌ صحيحٌ بشواهدهِ</w:t>
      </w:r>
      <w:r w:rsidRPr="00E57BD8">
        <w:rPr>
          <w:rFonts w:ascii="Sakkal Majalla" w:hAnsi="Sakkal Majalla" w:cs="Sakkal Majalla"/>
          <w:sz w:val="33"/>
          <w:szCs w:val="33"/>
        </w:rPr>
        <w:t>.</w:t>
      </w:r>
    </w:p>
    <w:p w14:paraId="7D3B5A0B" w14:textId="77777777" w:rsidR="00E57BD8" w:rsidRPr="00E57BD8" w:rsidRDefault="00E57BD8" w:rsidP="00E57BD8">
      <w:pPr>
        <w:spacing w:after="0" w:line="192" w:lineRule="auto"/>
        <w:jc w:val="both"/>
        <w:rPr>
          <w:rFonts w:ascii="Sakkal Majalla" w:hAnsi="Sakkal Majalla" w:cs="Sakkal Majalla"/>
          <w:sz w:val="33"/>
          <w:szCs w:val="33"/>
          <w:rtl/>
          <w:lang w:bidi="ar-EG"/>
        </w:rPr>
      </w:pPr>
      <w:r w:rsidRPr="00E57BD8">
        <w:rPr>
          <w:rFonts w:ascii="Sakkal Majalla" w:hAnsi="Sakkal Majalla" w:cs="Sakkal Majalla"/>
          <w:sz w:val="33"/>
          <w:szCs w:val="33"/>
          <w:rtl/>
          <w:lang w:bidi="ar-EG"/>
        </w:rPr>
        <w:t>ودلالةُ الحديثِ واضحةٌ في تقريرِ فضلِ هذه الليلةِ من جهةِ اطِّلاعِ الربِّ سبحانهُ وتعالى على عبادِه، ومغفرتِه العامّةِ، مع استثناءِ صنفينِ عظيمي الخطرِ: المُشاحنِ، وهو الذي يحملُ في قلبِه الخصومةَ والبغضاءَ ويُؤذي الناسَ بلسانِه أو يدِه، وقاتلِ النفسِ، وهو الذي انتهك حرمةَ الدمِ التي حرَّمها اللهُ عزَّ وجلَّ. وفي ذلكَ ربطٌ صريحٌ بينَ صفاءِ القلوبِ، وحفظِ الدماءِ، وبينَ استحقاقِ المغفرةِ الإلهيّةِ</w:t>
      </w:r>
      <w:r w:rsidRPr="00E57BD8">
        <w:rPr>
          <w:rFonts w:ascii="Sakkal Majalla" w:hAnsi="Sakkal Majalla" w:cs="Sakkal Majalla" w:hint="cs"/>
          <w:sz w:val="33"/>
          <w:szCs w:val="33"/>
          <w:rtl/>
          <w:lang w:bidi="ar-EG"/>
        </w:rPr>
        <w:t>.</w:t>
      </w:r>
    </w:p>
    <w:p w14:paraId="68FA459D" w14:textId="77777777" w:rsidR="00E57BD8" w:rsidRPr="00E57BD8" w:rsidRDefault="00E57BD8" w:rsidP="00E57BD8">
      <w:pPr>
        <w:spacing w:after="0" w:line="192" w:lineRule="auto"/>
        <w:jc w:val="both"/>
        <w:rPr>
          <w:rFonts w:ascii="Sakkal Majalla" w:hAnsi="Sakkal Majalla" w:cs="Sakkal Majalla"/>
          <w:sz w:val="32"/>
          <w:szCs w:val="32"/>
          <w:rtl/>
          <w:lang w:bidi="ar-EG"/>
        </w:rPr>
      </w:pPr>
      <w:r w:rsidRPr="00E57BD8">
        <w:rPr>
          <w:rFonts w:ascii="Sakkal Majalla" w:hAnsi="Sakkal Majalla" w:cs="Sakkal Majalla"/>
          <w:sz w:val="32"/>
          <w:szCs w:val="32"/>
          <w:rtl/>
          <w:lang w:bidi="ar-EG"/>
        </w:rPr>
        <w:t>ويُفهَمُ من الحديثِ أنَّ هذه الليلةَ ليست موطنَ أقوالٍ مجرّدةٍ، بل موطنُ مراجعةٍ حقيقيّةٍ للنفسِ، وتطهيرٍ للقلوبِ من الشحناءِ، وردٍّ للمظالمِ، وتهيئةٍ أخلاقيّةٍ قبلَ دخولِ شهرِ رمضانَ، وهو ما ينسجمُ مع كونِ شعبانَ شهرَ رفعِ الأعمالِ إلى اللهِ تعالى</w:t>
      </w:r>
      <w:r w:rsidRPr="00E57BD8">
        <w:rPr>
          <w:rFonts w:ascii="Sakkal Majalla" w:hAnsi="Sakkal Majalla" w:cs="Sakkal Majalla" w:hint="cs"/>
          <w:sz w:val="32"/>
          <w:szCs w:val="32"/>
          <w:rtl/>
          <w:lang w:bidi="ar-EG"/>
        </w:rPr>
        <w:t>.</w:t>
      </w:r>
    </w:p>
    <w:p w14:paraId="644D8E58" w14:textId="77777777" w:rsidR="00E57BD8" w:rsidRPr="00E57BD8" w:rsidRDefault="00E57BD8" w:rsidP="00E57BD8">
      <w:pPr>
        <w:spacing w:after="0" w:line="192" w:lineRule="auto"/>
        <w:jc w:val="both"/>
        <w:rPr>
          <w:rFonts w:ascii="Sakkal Majalla" w:hAnsi="Sakkal Majalla" w:cs="Sakkal Majalla"/>
          <w:sz w:val="33"/>
          <w:szCs w:val="33"/>
          <w:rtl/>
          <w:lang w:bidi="ar-EG"/>
        </w:rPr>
      </w:pPr>
      <w:r w:rsidRPr="00E57BD8">
        <w:rPr>
          <w:rFonts w:ascii="Sakkal Majalla" w:hAnsi="Sakkal Majalla" w:cs="Sakkal Majalla"/>
          <w:sz w:val="33"/>
          <w:szCs w:val="33"/>
          <w:rtl/>
          <w:lang w:bidi="ar-EG"/>
        </w:rPr>
        <w:t xml:space="preserve">وقد ارتبطَ شهرُ شعبانَ في السيرةِ النبويّةِ بحدثٍ عظيمٍ من أحداثِ التشريعِ، وهو تحويلُ القِبلةِ، حيثُ تحوَّلَ المسلمونَ بأمرِ اللهِ من بيتِ المقدسِ إلى المسجدِ الحرامِ، قال تعالى: </w:t>
      </w:r>
      <w:r w:rsidRPr="00E57BD8">
        <w:rPr>
          <w:rFonts w:ascii="Sakkal Majalla" w:hAnsi="Sakkal Majalla" w:cs="Sakkal Majalla"/>
          <w:b/>
          <w:bCs/>
          <w:color w:val="EE0000"/>
          <w:sz w:val="33"/>
          <w:szCs w:val="33"/>
          <w:rtl/>
          <w:lang w:bidi="ar-EG"/>
        </w:rPr>
        <w:t>﴿</w:t>
      </w:r>
      <w:r w:rsidRPr="00E57BD8">
        <w:rPr>
          <w:rFonts w:ascii="Sakkal Majalla" w:hAnsi="Sakkal Majalla" w:cs="Sakkal Majalla"/>
          <w:b/>
          <w:bCs/>
          <w:color w:val="EE0000"/>
          <w:sz w:val="33"/>
          <w:szCs w:val="33"/>
          <w:rtl/>
        </w:rPr>
        <w:t xml:space="preserve">قَدْ نَرَىٰ تَقَلُّبَ وَجْهِكَ فِي السَّمَاءِ ۖ فَلَنُوَلِّيَنَّكَ قِبْلَةً </w:t>
      </w:r>
      <w:proofErr w:type="spellStart"/>
      <w:r w:rsidRPr="00E57BD8">
        <w:rPr>
          <w:rFonts w:ascii="Sakkal Majalla" w:hAnsi="Sakkal Majalla" w:cs="Sakkal Majalla"/>
          <w:b/>
          <w:bCs/>
          <w:color w:val="EE0000"/>
          <w:sz w:val="33"/>
          <w:szCs w:val="33"/>
          <w:rtl/>
        </w:rPr>
        <w:t>تَرْضَاهَا</w:t>
      </w:r>
      <w:proofErr w:type="spellEnd"/>
      <w:r w:rsidRPr="00E57BD8">
        <w:rPr>
          <w:rFonts w:ascii="Sakkal Majalla" w:hAnsi="Sakkal Majalla" w:cs="Sakkal Majalla"/>
          <w:b/>
          <w:bCs/>
          <w:color w:val="EE0000"/>
          <w:sz w:val="33"/>
          <w:szCs w:val="33"/>
          <w:rtl/>
        </w:rPr>
        <w:t xml:space="preserve"> ۚ فَوَلِّ وَجْهَكَ شَطْرَ الْمَسْجِدِ الْحَرَامِ ۚ وَحَيْثُ مَا كُنتُمْ فَوَلُّوا وُجُوهَكُمْ شَطْرَهُ</w:t>
      </w:r>
      <w:r w:rsidRPr="00E57BD8">
        <w:rPr>
          <w:rFonts w:ascii="Sakkal Majalla" w:hAnsi="Sakkal Majalla" w:cs="Sakkal Majalla"/>
          <w:b/>
          <w:bCs/>
          <w:color w:val="EE0000"/>
          <w:sz w:val="33"/>
          <w:szCs w:val="33"/>
          <w:lang w:bidi="ar-EG"/>
        </w:rPr>
        <w:t xml:space="preserve"> ۗ</w:t>
      </w:r>
      <w:r w:rsidRPr="00E57BD8">
        <w:rPr>
          <w:rFonts w:ascii="Sakkal Majalla" w:hAnsi="Sakkal Majalla" w:cs="Sakkal Majalla"/>
          <w:b/>
          <w:bCs/>
          <w:color w:val="EE0000"/>
          <w:sz w:val="33"/>
          <w:szCs w:val="33"/>
          <w:rtl/>
          <w:lang w:bidi="ar-EG"/>
        </w:rPr>
        <w:t xml:space="preserve">﴾ </w:t>
      </w:r>
      <w:r w:rsidRPr="00E57BD8">
        <w:rPr>
          <w:rFonts w:ascii="Sakkal Majalla" w:hAnsi="Sakkal Majalla" w:cs="Sakkal Majalla"/>
          <w:sz w:val="33"/>
          <w:szCs w:val="33"/>
          <w:rtl/>
          <w:lang w:bidi="ar-EG"/>
        </w:rPr>
        <w:t>[البقرة: 144]. وكان ذلكَ التحويلُ امتحانًا للطاعةِ، وابتلاءً للامتثالِ، وربطًا مباشرًا بينَ الإيمانِ القلبيِّ، والانقيادِ العمليِّ لأمرِ اللهِ</w:t>
      </w:r>
      <w:r w:rsidRPr="00E57BD8">
        <w:rPr>
          <w:rFonts w:ascii="Sakkal Majalla" w:hAnsi="Sakkal Majalla" w:cs="Sakkal Majalla" w:hint="cs"/>
          <w:sz w:val="33"/>
          <w:szCs w:val="33"/>
          <w:rtl/>
          <w:lang w:bidi="ar-EG"/>
        </w:rPr>
        <w:t>.</w:t>
      </w:r>
    </w:p>
    <w:p w14:paraId="0E5ABEE8" w14:textId="77777777" w:rsidR="00E57BD8" w:rsidRPr="00E57BD8" w:rsidRDefault="00E57BD8" w:rsidP="00E57BD8">
      <w:pPr>
        <w:spacing w:after="0" w:line="192" w:lineRule="auto"/>
        <w:jc w:val="both"/>
        <w:rPr>
          <w:rFonts w:ascii="Sakkal Majalla" w:hAnsi="Sakkal Majalla" w:cs="Sakkal Majalla"/>
          <w:sz w:val="33"/>
          <w:szCs w:val="33"/>
          <w:rtl/>
          <w:lang w:bidi="ar-EG"/>
        </w:rPr>
      </w:pPr>
      <w:r w:rsidRPr="00E57BD8">
        <w:rPr>
          <w:rFonts w:ascii="Sakkal Majalla" w:hAnsi="Sakkal Majalla" w:cs="Sakkal Majalla"/>
          <w:sz w:val="33"/>
          <w:szCs w:val="33"/>
          <w:rtl/>
          <w:lang w:bidi="ar-EG"/>
        </w:rPr>
        <w:t>فكما كانت ليلةُ النصفِ من شعبانَ موطنَ نظرٍ إلهيٍّ إلى القلوبِ، وتمييزٍ بينَ الصفاءِ والشحناءِ، كان تحويلُ القِبلةِ تمييزًا بينَ الصادقينَ في الاتّباعِ والمتردّدينَ في الطاعةِ، فاجتمعَ في هذا الشهرِ تطهيرُ الباطنِ بتصفيةِ القلوبِ، وتصحيحُ الظاهرِ بالامتثالِ لأمرِ اللهِ دونَ تردّدٍ</w:t>
      </w:r>
      <w:r w:rsidRPr="00E57BD8">
        <w:rPr>
          <w:rFonts w:ascii="Sakkal Majalla" w:hAnsi="Sakkal Majalla" w:cs="Sakkal Majalla" w:hint="cs"/>
          <w:sz w:val="33"/>
          <w:szCs w:val="33"/>
          <w:rtl/>
          <w:lang w:bidi="ar-EG"/>
        </w:rPr>
        <w:t>.</w:t>
      </w:r>
    </w:p>
    <w:p w14:paraId="4A5A8433" w14:textId="77777777" w:rsidR="00E57BD8" w:rsidRPr="00E57BD8" w:rsidRDefault="00E57BD8" w:rsidP="00E57BD8">
      <w:pPr>
        <w:spacing w:after="0" w:line="192" w:lineRule="auto"/>
        <w:jc w:val="both"/>
        <w:rPr>
          <w:rFonts w:ascii="Sakkal Majalla" w:hAnsi="Sakkal Majalla" w:cs="Sakkal Majalla"/>
          <w:sz w:val="33"/>
          <w:szCs w:val="33"/>
        </w:rPr>
      </w:pPr>
      <w:r w:rsidRPr="00E57BD8">
        <w:rPr>
          <w:rFonts w:ascii="Sakkal Majalla" w:hAnsi="Sakkal Majalla" w:cs="Sakkal Majalla"/>
          <w:sz w:val="33"/>
          <w:szCs w:val="33"/>
          <w:rtl/>
          <w:lang w:bidi="ar-EG"/>
        </w:rPr>
        <w:t>ومن هنا يتجلّى الارتباطُ بينَ ليلةِ النصفِ من شعبانَ وتحويلِ القِبلةِ، إذ يجتمعانِ على معنى واحدٍ: إصلاحُ القلبِ، وصحّةُ الاتّجاهِ، والاستعدادُ للطاعةِ قبلَ دخولِ شهرِ الصيامِ، وهو المعنى الذي تحتاجُهُ الأفرادُ، وتقومُ عليهِ المجتمعاتُ، وتستقيمُ بهِ الأوطانُ</w:t>
      </w:r>
      <w:r w:rsidRPr="00E57BD8">
        <w:rPr>
          <w:rFonts w:ascii="Sakkal Majalla" w:hAnsi="Sakkal Majalla" w:cs="Sakkal Majalla" w:hint="cs"/>
          <w:sz w:val="33"/>
          <w:szCs w:val="33"/>
          <w:rtl/>
        </w:rPr>
        <w:t>.</w:t>
      </w:r>
    </w:p>
    <w:p w14:paraId="7A66A5F1" w14:textId="27C6810B" w:rsidR="002B6871" w:rsidRPr="001A5155" w:rsidRDefault="00373650" w:rsidP="00655F80">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29979943" w:rsidR="00373650" w:rsidRPr="00B532A4" w:rsidRDefault="00373650" w:rsidP="00E57BD8">
      <w:pPr>
        <w:spacing w:after="0" w:line="192" w:lineRule="auto"/>
        <w:jc w:val="both"/>
        <w:rPr>
          <w:rFonts w:ascii="Sakkal Majalla" w:hAnsi="Sakkal Majalla" w:cs="Sakkal Majalla"/>
          <w:sz w:val="24"/>
          <w:szCs w:val="24"/>
          <w:rtl/>
        </w:rPr>
      </w:pPr>
      <w:r w:rsidRPr="00B532A4">
        <w:rPr>
          <w:rFonts w:ascii="Sakkal Majalla" w:hAnsi="Sakkal Majalla" w:cs="Sakkal Majalla"/>
          <w:color w:val="000000" w:themeColor="text1"/>
          <w:sz w:val="24"/>
          <w:szCs w:val="24"/>
          <w:rtl/>
          <w:lang w:bidi="ar-EG"/>
        </w:rPr>
        <w:t>كتب الحديث: صحيح البخاري، صحيح مسلم</w:t>
      </w:r>
      <w:r w:rsidR="002F35FA">
        <w:rPr>
          <w:rFonts w:ascii="Sakkal Majalla" w:hAnsi="Sakkal Majalla" w:cs="Sakkal Majalla" w:hint="cs"/>
          <w:color w:val="000000" w:themeColor="text1"/>
          <w:sz w:val="24"/>
          <w:szCs w:val="24"/>
          <w:rtl/>
          <w:lang w:bidi="ar-EG"/>
        </w:rPr>
        <w:t xml:space="preserve">، </w:t>
      </w:r>
      <w:r w:rsidR="009C2350" w:rsidRPr="00B532A4">
        <w:rPr>
          <w:rFonts w:ascii="Sakkal Majalla" w:hAnsi="Sakkal Majalla" w:cs="Sakkal Majalla" w:hint="cs"/>
          <w:color w:val="000000" w:themeColor="text1"/>
          <w:sz w:val="24"/>
          <w:szCs w:val="24"/>
          <w:rtl/>
          <w:lang w:bidi="ar-EG"/>
        </w:rPr>
        <w:t xml:space="preserve">سنن أبي داود، سنن الترمذي، </w:t>
      </w:r>
      <w:r w:rsidR="00E57BD8">
        <w:rPr>
          <w:rFonts w:ascii="Sakkal Majalla" w:hAnsi="Sakkal Majalla" w:cs="Sakkal Majalla" w:hint="cs"/>
          <w:color w:val="000000" w:themeColor="text1"/>
          <w:sz w:val="24"/>
          <w:szCs w:val="24"/>
          <w:rtl/>
          <w:lang w:bidi="ar-EG"/>
        </w:rPr>
        <w:t xml:space="preserve">مسند أحمد، سنن النسائي، </w:t>
      </w:r>
      <w:r w:rsidR="009B55DB" w:rsidRPr="00B532A4">
        <w:rPr>
          <w:rFonts w:ascii="Sakkal Majalla" w:hAnsi="Sakkal Majalla" w:cs="Sakkal Majalla" w:hint="cs"/>
          <w:color w:val="000000" w:themeColor="text1"/>
          <w:sz w:val="24"/>
          <w:szCs w:val="24"/>
          <w:rtl/>
          <w:lang w:bidi="ar-EG"/>
        </w:rPr>
        <w:t>المعجم لل</w:t>
      </w:r>
      <w:r w:rsidR="002B6871" w:rsidRPr="00B532A4">
        <w:rPr>
          <w:rFonts w:ascii="Sakkal Majalla" w:hAnsi="Sakkal Majalla" w:cs="Sakkal Majalla" w:hint="cs"/>
          <w:color w:val="000000" w:themeColor="text1"/>
          <w:sz w:val="24"/>
          <w:szCs w:val="24"/>
          <w:rtl/>
          <w:lang w:bidi="ar-EG"/>
        </w:rPr>
        <w:t>طبراني</w:t>
      </w:r>
      <w:r w:rsidRPr="00B532A4">
        <w:rPr>
          <w:rFonts w:ascii="Sakkal Majalla" w:hAnsi="Sakkal Majalla" w:cs="Sakkal Majalla" w:hint="cs"/>
          <w:color w:val="000000" w:themeColor="text1"/>
          <w:sz w:val="24"/>
          <w:szCs w:val="24"/>
          <w:rtl/>
          <w:lang w:bidi="ar-EG"/>
        </w:rPr>
        <w:t xml:space="preserve">. </w:t>
      </w:r>
      <w:r w:rsidR="00CE6D0A">
        <w:rPr>
          <w:rFonts w:ascii="Sakkal Majalla" w:hAnsi="Sakkal Majalla" w:cs="Sakkal Majalla" w:hint="cs"/>
          <w:color w:val="000000" w:themeColor="text1"/>
          <w:sz w:val="24"/>
          <w:szCs w:val="24"/>
          <w:rtl/>
          <w:lang w:bidi="ar-EG"/>
        </w:rPr>
        <w:t>شعب الإيمان للبيهقي</w:t>
      </w:r>
      <w:r w:rsidR="002B6871" w:rsidRPr="00B532A4">
        <w:rPr>
          <w:rFonts w:ascii="Sakkal Majalla" w:hAnsi="Sakkal Majalla" w:cs="Sakkal Majalla" w:hint="cs"/>
          <w:color w:val="000000" w:themeColor="text1"/>
          <w:sz w:val="24"/>
          <w:szCs w:val="24"/>
          <w:rtl/>
          <w:lang w:bidi="ar-EG"/>
        </w:rPr>
        <w:t>.</w:t>
      </w:r>
      <w:r w:rsidR="00CE6D0A">
        <w:rPr>
          <w:rFonts w:ascii="Sakkal Majalla" w:hAnsi="Sakkal Majalla" w:cs="Sakkal Majalla" w:hint="cs"/>
          <w:color w:val="000000" w:themeColor="text1"/>
          <w:sz w:val="24"/>
          <w:szCs w:val="24"/>
          <w:rtl/>
          <w:lang w:bidi="ar-EG"/>
        </w:rPr>
        <w:t xml:space="preserve"> مسند </w:t>
      </w:r>
      <w:r w:rsidR="00CE6D0A" w:rsidRPr="00CE6D0A">
        <w:rPr>
          <w:rFonts w:ascii="Sakkal Majalla" w:hAnsi="Sakkal Majalla" w:cs="Sakkal Majalla"/>
          <w:color w:val="000000" w:themeColor="text1"/>
          <w:sz w:val="24"/>
          <w:szCs w:val="24"/>
          <w:rtl/>
          <w:lang w:bidi="ar-EG"/>
        </w:rPr>
        <w:t>أب</w:t>
      </w:r>
      <w:r w:rsidR="00CE6D0A" w:rsidRPr="00CE6D0A">
        <w:rPr>
          <w:rFonts w:ascii="Sakkal Majalla" w:hAnsi="Sakkal Majalla" w:cs="Sakkal Majalla" w:hint="cs"/>
          <w:color w:val="000000" w:themeColor="text1"/>
          <w:sz w:val="24"/>
          <w:szCs w:val="24"/>
          <w:rtl/>
          <w:lang w:bidi="ar-EG"/>
        </w:rPr>
        <w:t>ي</w:t>
      </w:r>
      <w:r w:rsidR="00CE6D0A" w:rsidRPr="00CE6D0A">
        <w:rPr>
          <w:rFonts w:ascii="Sakkal Majalla" w:hAnsi="Sakkal Majalla" w:cs="Sakkal Majalla"/>
          <w:color w:val="000000" w:themeColor="text1"/>
          <w:sz w:val="24"/>
          <w:szCs w:val="24"/>
          <w:rtl/>
          <w:lang w:bidi="ar-EG"/>
        </w:rPr>
        <w:t xml:space="preserve"> يعلى الموصلي</w:t>
      </w:r>
      <w:r w:rsidR="00B532A4">
        <w:rPr>
          <w:rFonts w:ascii="Sakkal Majalla" w:hAnsi="Sakkal Majalla" w:cs="Sakkal Majalla" w:hint="cs"/>
          <w:color w:val="000000" w:themeColor="text1"/>
          <w:sz w:val="24"/>
          <w:szCs w:val="24"/>
          <w:rtl/>
          <w:lang w:bidi="ar-EG"/>
        </w:rPr>
        <w:t>.</w:t>
      </w:r>
      <w:r w:rsidR="00E57BD8">
        <w:rPr>
          <w:rFonts w:ascii="Sakkal Majalla" w:hAnsi="Sakkal Majalla" w:cs="Sakkal Majalla" w:hint="cs"/>
          <w:sz w:val="24"/>
          <w:szCs w:val="24"/>
          <w:rtl/>
        </w:rPr>
        <w:t xml:space="preserve"> </w:t>
      </w:r>
    </w:p>
    <w:p w14:paraId="38762618" w14:textId="31469358" w:rsidR="00CE6D0A" w:rsidRPr="00CE6D0A" w:rsidRDefault="00CD771E" w:rsidP="00E57BD8">
      <w:pPr>
        <w:spacing w:after="0" w:line="192" w:lineRule="auto"/>
        <w:jc w:val="both"/>
        <w:rPr>
          <w:rFonts w:ascii="Sakkal Majalla" w:hAnsi="Sakkal Majalla" w:cs="Sakkal Majalla"/>
          <w:sz w:val="23"/>
          <w:szCs w:val="23"/>
          <w:rtl/>
          <w:lang w:bidi="ar-EG"/>
        </w:rPr>
      </w:pPr>
      <w:r w:rsidRPr="00B132C2">
        <w:rPr>
          <w:rFonts w:ascii="Sakkal Majalla" w:hAnsi="Sakkal Majalla" w:cs="Sakkal Majalla"/>
          <w:sz w:val="23"/>
          <w:szCs w:val="23"/>
          <w:rtl/>
          <w:lang w:bidi="ar-EG"/>
        </w:rPr>
        <w:t>تفسيرُ الطبريِّ</w:t>
      </w:r>
      <w:r w:rsidRPr="006E6286">
        <w:rPr>
          <w:rFonts w:ascii="Sakkal Majalla" w:hAnsi="Sakkal Majalla" w:cs="Sakkal Majalla" w:hint="cs"/>
          <w:sz w:val="23"/>
          <w:szCs w:val="23"/>
          <w:rtl/>
          <w:lang w:bidi="ar-EG"/>
        </w:rPr>
        <w:t xml:space="preserve">، تفسير القرطبي، تفسير ابن كثير، </w:t>
      </w:r>
      <w:r w:rsidR="00E57BD8">
        <w:rPr>
          <w:rFonts w:ascii="Sakkal Majalla" w:hAnsi="Sakkal Majalla" w:cs="Sakkal Majalla" w:hint="cs"/>
          <w:sz w:val="23"/>
          <w:szCs w:val="23"/>
          <w:rtl/>
          <w:lang w:bidi="ar-EG"/>
        </w:rPr>
        <w:t xml:space="preserve">تفسير البغوي، </w:t>
      </w:r>
      <w:r w:rsidR="00CE6D0A">
        <w:rPr>
          <w:rFonts w:ascii="Sakkal Majalla" w:hAnsi="Sakkal Majalla" w:cs="Sakkal Majalla" w:hint="cs"/>
          <w:sz w:val="23"/>
          <w:szCs w:val="23"/>
          <w:rtl/>
          <w:lang w:bidi="ar-EG"/>
        </w:rPr>
        <w:t xml:space="preserve">تفسير الشعراوي، تفسير محمد سيد طنطاوي (الوسيط)، </w:t>
      </w:r>
      <w:r w:rsidRPr="00B132C2">
        <w:rPr>
          <w:rFonts w:ascii="Sakkal Majalla" w:hAnsi="Sakkal Majalla" w:cs="Sakkal Majalla"/>
          <w:sz w:val="23"/>
          <w:szCs w:val="23"/>
          <w:rtl/>
          <w:lang w:bidi="ar-EG"/>
        </w:rPr>
        <w:t>شرح صحيح مسلم</w:t>
      </w:r>
      <w:r w:rsidRPr="006E6286">
        <w:rPr>
          <w:rFonts w:ascii="Sakkal Majalla" w:hAnsi="Sakkal Majalla" w:cs="Sakkal Majalla" w:hint="cs"/>
          <w:sz w:val="23"/>
          <w:szCs w:val="23"/>
          <w:rtl/>
          <w:lang w:bidi="ar-EG"/>
        </w:rPr>
        <w:t xml:space="preserve"> للنووي، فتح الباري لابن حجر</w:t>
      </w:r>
      <w:r w:rsidR="00CE6D0A">
        <w:rPr>
          <w:rFonts w:ascii="Sakkal Majalla" w:hAnsi="Sakkal Majalla" w:cs="Sakkal Majalla" w:hint="cs"/>
          <w:sz w:val="23"/>
          <w:szCs w:val="23"/>
          <w:rtl/>
          <w:lang w:bidi="ar-EG"/>
        </w:rPr>
        <w:t>.</w:t>
      </w:r>
      <w:r w:rsidR="00E57BD8">
        <w:rPr>
          <w:rFonts w:ascii="Sakkal Majalla" w:hAnsi="Sakkal Majalla" w:cs="Sakkal Majalla" w:hint="cs"/>
          <w:sz w:val="23"/>
          <w:szCs w:val="23"/>
          <w:rtl/>
        </w:rPr>
        <w:t xml:space="preserve"> </w:t>
      </w:r>
      <w:r w:rsidR="00E57BD8" w:rsidRPr="00E57BD8">
        <w:rPr>
          <w:rFonts w:ascii="Sakkal Majalla" w:hAnsi="Sakkal Majalla" w:cs="Sakkal Majalla"/>
          <w:sz w:val="23"/>
          <w:szCs w:val="23"/>
          <w:rtl/>
        </w:rPr>
        <w:t>بداية المجتهد ونهاية المقت</w:t>
      </w:r>
      <w:r w:rsidR="00E57BD8" w:rsidRPr="00E57BD8">
        <w:rPr>
          <w:rFonts w:ascii="Sakkal Majalla" w:hAnsi="Sakkal Majalla" w:cs="Sakkal Majalla"/>
          <w:sz w:val="23"/>
          <w:szCs w:val="23"/>
          <w:rtl/>
          <w:lang w:bidi="ar-EG"/>
        </w:rPr>
        <w:t>صد</w:t>
      </w:r>
      <w:r w:rsidR="00E57BD8">
        <w:rPr>
          <w:rFonts w:ascii="Sakkal Majalla" w:hAnsi="Sakkal Majalla" w:cs="Sakkal Majalla" w:hint="cs"/>
          <w:sz w:val="23"/>
          <w:szCs w:val="23"/>
          <w:rtl/>
          <w:lang w:bidi="ar-EG"/>
        </w:rPr>
        <w:t xml:space="preserve"> لابن رشد، </w:t>
      </w:r>
      <w:r w:rsidR="00E57BD8" w:rsidRPr="00E57BD8">
        <w:rPr>
          <w:rFonts w:ascii="Sakkal Majalla" w:hAnsi="Sakkal Majalla" w:cs="Sakkal Majalla"/>
          <w:sz w:val="23"/>
          <w:szCs w:val="23"/>
          <w:rtl/>
          <w:lang w:bidi="ar-EG"/>
        </w:rPr>
        <w:t>ترتيب الأمالي الخميسية</w:t>
      </w:r>
      <w:r w:rsidR="00E57BD8">
        <w:rPr>
          <w:rFonts w:ascii="Sakkal Majalla" w:hAnsi="Sakkal Majalla" w:cs="Sakkal Majalla" w:hint="cs"/>
          <w:sz w:val="23"/>
          <w:szCs w:val="23"/>
          <w:rtl/>
          <w:lang w:bidi="ar-EG"/>
        </w:rPr>
        <w:t xml:space="preserve"> للشجري.</w:t>
      </w:r>
    </w:p>
    <w:p w14:paraId="3ECE2FDE" w14:textId="41CD102C" w:rsidR="00215E22" w:rsidRPr="00AE1ADE" w:rsidRDefault="00373650" w:rsidP="006E6286">
      <w:pPr>
        <w:spacing w:after="0" w:line="240"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15E22" w:rsidRPr="00AE1ADE"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B22CE" w14:textId="77777777" w:rsidR="0019706A" w:rsidRDefault="0019706A" w:rsidP="0046340F">
      <w:pPr>
        <w:spacing w:after="0" w:line="240" w:lineRule="auto"/>
      </w:pPr>
      <w:r>
        <w:separator/>
      </w:r>
    </w:p>
  </w:endnote>
  <w:endnote w:type="continuationSeparator" w:id="0">
    <w:p w14:paraId="62A88275" w14:textId="77777777" w:rsidR="0019706A" w:rsidRDefault="0019706A"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10FF2C92-3453-4F71-923E-C13E65BCE07C}"/>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4F16335E-3C5D-42E9-A699-34A6E5C7D982}"/>
    <w:embedBold r:id="rId3" w:fontKey="{C17841BC-A989-4F9F-A32F-390A290D1F31}"/>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88AFD391-0C63-48CB-9475-64BE242E2C3E}"/>
    <w:embedBold r:id="rId5" w:fontKey="{16C6C78A-D49E-4D82-A1FD-4A6654DDAEB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6EFF6" w14:textId="77777777" w:rsidR="0019706A" w:rsidRDefault="0019706A" w:rsidP="0046340F">
      <w:pPr>
        <w:spacing w:after="0" w:line="240" w:lineRule="auto"/>
      </w:pPr>
      <w:r>
        <w:separator/>
      </w:r>
    </w:p>
  </w:footnote>
  <w:footnote w:type="continuationSeparator" w:id="0">
    <w:p w14:paraId="31BF5D2B" w14:textId="77777777" w:rsidR="0019706A" w:rsidRDefault="0019706A"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D7A16"/>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9706A"/>
    <w:rsid w:val="001A0503"/>
    <w:rsid w:val="001A0A35"/>
    <w:rsid w:val="001A1FC2"/>
    <w:rsid w:val="001A1FD6"/>
    <w:rsid w:val="001A2976"/>
    <w:rsid w:val="001A3FDF"/>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0AF0"/>
    <w:rsid w:val="001E134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C43"/>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7C8"/>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3174"/>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01AB"/>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5F8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8AE"/>
    <w:rsid w:val="00822D1B"/>
    <w:rsid w:val="00823DAC"/>
    <w:rsid w:val="00825366"/>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2DBE"/>
    <w:rsid w:val="008C5821"/>
    <w:rsid w:val="008C6BD6"/>
    <w:rsid w:val="008C6FDC"/>
    <w:rsid w:val="008C75A5"/>
    <w:rsid w:val="008C7A26"/>
    <w:rsid w:val="008D05E5"/>
    <w:rsid w:val="008D126E"/>
    <w:rsid w:val="008D2C7E"/>
    <w:rsid w:val="008D3184"/>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7015"/>
    <w:rsid w:val="00910E0B"/>
    <w:rsid w:val="00912266"/>
    <w:rsid w:val="0091445D"/>
    <w:rsid w:val="0091615E"/>
    <w:rsid w:val="0091658C"/>
    <w:rsid w:val="00917DDC"/>
    <w:rsid w:val="00921D7F"/>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32A4"/>
    <w:rsid w:val="00B5408C"/>
    <w:rsid w:val="00B546E8"/>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FC3"/>
    <w:rsid w:val="00BD233B"/>
    <w:rsid w:val="00BD236F"/>
    <w:rsid w:val="00BD2750"/>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E53"/>
    <w:rsid w:val="00F04E65"/>
    <w:rsid w:val="00F05ACB"/>
    <w:rsid w:val="00F14193"/>
    <w:rsid w:val="00F14AE4"/>
    <w:rsid w:val="00F15BB2"/>
    <w:rsid w:val="00F16DB6"/>
    <w:rsid w:val="00F17A1C"/>
    <w:rsid w:val="00F2083E"/>
    <w:rsid w:val="00F20C31"/>
    <w:rsid w:val="00F20CE1"/>
    <w:rsid w:val="00F21279"/>
    <w:rsid w:val="00F22186"/>
    <w:rsid w:val="00F23BC4"/>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674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4B269C"/>
    <w:rsid w:val="004C3174"/>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54228"/>
    <w:rsid w:val="00976CFB"/>
    <w:rsid w:val="00981CB5"/>
    <w:rsid w:val="009E12E0"/>
    <w:rsid w:val="009F0DC3"/>
    <w:rsid w:val="00A16EC7"/>
    <w:rsid w:val="00A2585D"/>
    <w:rsid w:val="00A57011"/>
    <w:rsid w:val="00A613FE"/>
    <w:rsid w:val="00A61F07"/>
    <w:rsid w:val="00A806E9"/>
    <w:rsid w:val="00AA5F3C"/>
    <w:rsid w:val="00AB1E2C"/>
    <w:rsid w:val="00AC5A7F"/>
    <w:rsid w:val="00AC5C38"/>
    <w:rsid w:val="00AE4102"/>
    <w:rsid w:val="00B16A0B"/>
    <w:rsid w:val="00B23B74"/>
    <w:rsid w:val="00B30B57"/>
    <w:rsid w:val="00B35841"/>
    <w:rsid w:val="00B45009"/>
    <w:rsid w:val="00B53EE2"/>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1695</Words>
  <Characters>13719</Characters>
  <Application>Microsoft Office Word</Application>
  <DocSecurity>0</DocSecurity>
  <Lines>113</Lines>
  <Paragraphs>44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2026-01-29T02:33:00Z</dcterms:created>
  <dcterms:modified xsi:type="dcterms:W3CDTF">2026-01-29T02:33:00Z</dcterms:modified>
</cp:coreProperties>
</file>