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72ECA047" w:rsidR="009A0E56" w:rsidRPr="001C48A9" w:rsidRDefault="001C48A9" w:rsidP="001C48A9">
                            <w:pPr>
                              <w:shd w:val="clear" w:color="auto" w:fill="FFFFFF"/>
                              <w:bidi/>
                              <w:spacing w:after="0" w:line="240" w:lineRule="auto"/>
                              <w:jc w:val="center"/>
                              <w:outlineLvl w:val="2"/>
                              <w:rPr>
                                <w:rFonts w:ascii="BoutrosNewsH1" w:eastAsia="Times New Roman" w:hAnsi="BoutrosNewsH1" w:cs="PT Bold Heading"/>
                                <w:b/>
                                <w:bCs/>
                                <w:color w:val="FF0000"/>
                                <w:sz w:val="42"/>
                                <w:szCs w:val="42"/>
                              </w:rPr>
                            </w:pPr>
                            <w:r w:rsidRPr="001C48A9">
                              <w:rPr>
                                <w:rFonts w:ascii="BoutrosNewsH1" w:eastAsia="Times New Roman" w:hAnsi="BoutrosNewsH1" w:cs="PT Bold Heading"/>
                                <w:b/>
                                <w:bCs/>
                                <w:color w:val="FF0000"/>
                                <w:sz w:val="42"/>
                                <w:szCs w:val="42"/>
                                <w:rtl/>
                              </w:rPr>
                              <w:t>ادْعُ إِلَىٰ سَبِيلِ رَبِّكَ بِالْحِكْمَةِ وَالْمَوْعِظَةِ الْحَسَنَةِ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72ECA047" w:rsidR="009A0E56" w:rsidRPr="001C48A9" w:rsidRDefault="001C48A9" w:rsidP="001C48A9">
                      <w:pPr>
                        <w:shd w:val="clear" w:color="auto" w:fill="FFFFFF"/>
                        <w:bidi/>
                        <w:spacing w:after="0" w:line="240" w:lineRule="auto"/>
                        <w:jc w:val="center"/>
                        <w:outlineLvl w:val="2"/>
                        <w:rPr>
                          <w:rFonts w:ascii="BoutrosNewsH1" w:eastAsia="Times New Roman" w:hAnsi="BoutrosNewsH1" w:cs="PT Bold Heading"/>
                          <w:b/>
                          <w:bCs/>
                          <w:color w:val="FF0000"/>
                          <w:sz w:val="42"/>
                          <w:szCs w:val="42"/>
                        </w:rPr>
                      </w:pPr>
                      <w:r w:rsidRPr="001C48A9">
                        <w:rPr>
                          <w:rFonts w:ascii="BoutrosNewsH1" w:eastAsia="Times New Roman" w:hAnsi="BoutrosNewsH1" w:cs="PT Bold Heading"/>
                          <w:b/>
                          <w:bCs/>
                          <w:color w:val="FF0000"/>
                          <w:sz w:val="42"/>
                          <w:szCs w:val="42"/>
                          <w:rtl/>
                        </w:rPr>
                        <w:t>ادْعُ إِلَىٰ سَبِيلِ رَبِّكَ بِالْحِكْمَةِ وَالْمَوْعِظَةِ الْحَسَنَةِ</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3F06310A" w:rsidR="00946B7B" w:rsidRPr="00156368" w:rsidRDefault="001C48A9" w:rsidP="00E207C1">
                            <w:pPr>
                              <w:pStyle w:val="a7"/>
                              <w:bidi w:val="0"/>
                              <w:jc w:val="center"/>
                            </w:pPr>
                            <w:r>
                              <w:rPr>
                                <w:rFonts w:hint="cs"/>
                                <w:color w:val="1F4E79" w:themeColor="accent1" w:themeShade="80"/>
                                <w:sz w:val="52"/>
                                <w:szCs w:val="52"/>
                                <w:rtl/>
                              </w:rPr>
                              <w:t>18</w:t>
                            </w:r>
                            <w:r w:rsidR="001808F6">
                              <w:rPr>
                                <w:rFonts w:hint="cs"/>
                                <w:color w:val="1F4E79" w:themeColor="accent1" w:themeShade="80"/>
                                <w:sz w:val="52"/>
                                <w:szCs w:val="52"/>
                                <w:rtl/>
                              </w:rPr>
                              <w:t xml:space="preserve">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Pr>
                                <w:rFonts w:hint="cs"/>
                                <w:color w:val="1F4E79" w:themeColor="accent1" w:themeShade="80"/>
                                <w:sz w:val="52"/>
                                <w:szCs w:val="52"/>
                                <w:rtl/>
                              </w:rPr>
                              <w:t xml:space="preserve"> 6 فبراير</w:t>
                            </w:r>
                            <w:r w:rsidR="004F2409">
                              <w:rPr>
                                <w:rFonts w:hint="cs"/>
                                <w:color w:val="1F4E79" w:themeColor="accent1" w:themeShade="80"/>
                                <w:sz w:val="52"/>
                                <w:szCs w:val="52"/>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3F06310A" w:rsidR="00946B7B" w:rsidRPr="00156368" w:rsidRDefault="001C48A9" w:rsidP="00E207C1">
                      <w:pPr>
                        <w:pStyle w:val="a7"/>
                        <w:bidi w:val="0"/>
                        <w:jc w:val="center"/>
                      </w:pPr>
                      <w:r>
                        <w:rPr>
                          <w:rFonts w:hint="cs"/>
                          <w:color w:val="1F4E79" w:themeColor="accent1" w:themeShade="80"/>
                          <w:sz w:val="52"/>
                          <w:szCs w:val="52"/>
                          <w:rtl/>
                        </w:rPr>
                        <w:t>18</w:t>
                      </w:r>
                      <w:r w:rsidR="001808F6">
                        <w:rPr>
                          <w:rFonts w:hint="cs"/>
                          <w:color w:val="1F4E79" w:themeColor="accent1" w:themeShade="80"/>
                          <w:sz w:val="52"/>
                          <w:szCs w:val="52"/>
                          <w:rtl/>
                        </w:rPr>
                        <w:t xml:space="preserve">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Pr>
                          <w:rFonts w:hint="cs"/>
                          <w:color w:val="1F4E79" w:themeColor="accent1" w:themeShade="80"/>
                          <w:sz w:val="52"/>
                          <w:szCs w:val="52"/>
                          <w:rtl/>
                        </w:rPr>
                        <w:t xml:space="preserve"> 6 فبراير</w:t>
                      </w:r>
                      <w:r w:rsidR="004F2409">
                        <w:rPr>
                          <w:rFonts w:hint="cs"/>
                          <w:color w:val="1F4E79" w:themeColor="accent1" w:themeShade="80"/>
                          <w:sz w:val="52"/>
                          <w:szCs w:val="52"/>
                          <w:rtl/>
                        </w:rPr>
                        <w:t>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000000"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409662FB" w14:textId="77777777" w:rsidR="001C48A9" w:rsidRPr="001C48A9" w:rsidRDefault="001C48A9" w:rsidP="001C48A9">
      <w:pPr>
        <w:shd w:val="clear" w:color="auto" w:fill="FFFFFF"/>
        <w:bidi/>
        <w:spacing w:after="0" w:line="216" w:lineRule="auto"/>
        <w:rPr>
          <w:rFonts w:ascii="Sakkal Majalla" w:hAnsi="Sakkal Majalla" w:cs="Sakkal Majalla"/>
          <w:sz w:val="36"/>
          <w:szCs w:val="36"/>
          <w:lang w:bidi="ar-EG"/>
        </w:rPr>
      </w:pPr>
    </w:p>
    <w:p w14:paraId="56C16A99" w14:textId="4AC36DD4"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 xml:space="preserve">منهجُ الدعوةِ إلى اللهِ عزَّ وجلَّ يرتكزُ على أمورٍ ثلاثةٍ: الحكمةِ، والموعظةِ الحسنةِ، والجدالِ بالتي هي أحسنُ، وهذا ما أوضحهُ وبيَّنهُ القرآنُ الكريمُ، فقد قال تعالى: </w:t>
      </w:r>
      <w:r w:rsidRPr="001C48A9">
        <w:rPr>
          <w:rFonts w:ascii="Sakkal Majalla" w:hAnsi="Sakkal Majalla" w:cs="Sakkal Majalla"/>
          <w:b/>
          <w:bCs/>
          <w:color w:val="EE0000"/>
          <w:sz w:val="40"/>
          <w:szCs w:val="40"/>
          <w:rtl/>
          <w:lang w:bidi="ar-EG"/>
        </w:rPr>
        <w:t>﴿ادْعُ إِلَى سَبِيلِ رَبِّكَ بِالْحِكْمَةِ وَالْمَوْعِظَةِ الْحَسَنَةِ وَجَادِلْهُمْ بِالَّتِي هِيَ أَحْسَنُ إِنَّ رَبَّكَ هُوَ أَعْلَمُ بِمَنْ ضَلَّ عَنْ سَبِيلِهِ وَهُوَ أَعْلَمُ بِالْمُهْتَدِينَ﴾</w:t>
      </w:r>
      <w:r w:rsidRPr="001C48A9">
        <w:rPr>
          <w:rFonts w:ascii="Sakkal Majalla" w:hAnsi="Sakkal Majalla" w:cs="Sakkal Majalla"/>
          <w:sz w:val="40"/>
          <w:szCs w:val="40"/>
          <w:rtl/>
          <w:lang w:bidi="ar-EG"/>
        </w:rPr>
        <w:t xml:space="preserve"> [النحل: ١٢٥]</w:t>
      </w:r>
      <w:r w:rsidRPr="001C48A9">
        <w:rPr>
          <w:rFonts w:ascii="Sakkal Majalla" w:hAnsi="Sakkal Majalla" w:cs="Sakkal Majalla"/>
          <w:sz w:val="40"/>
          <w:szCs w:val="40"/>
          <w:lang w:bidi="ar-EG"/>
        </w:rPr>
        <w:t>.</w:t>
      </w:r>
    </w:p>
    <w:p w14:paraId="46CFD9E1" w14:textId="0CB557C1"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يُرادُ بالحكمةِ في بابِ الدعوةِ، أن يكونَ الداعيةُ فاهمًا لقصدِهِ، عارفًا بأفضلِ الطرقِ المؤديةِ إلى الغرضِ على خيرِ وجهٍ، وأن يكونَ عالمًا بقواعدِ الدعوةِ بالنسبةِ إلى كلِّ نمطٍ وطائفةٍ من طوائفِ المدعوينِ</w:t>
      </w:r>
      <w:r w:rsidRPr="001C48A9">
        <w:rPr>
          <w:rFonts w:ascii="Sakkal Majalla" w:hAnsi="Sakkal Majalla" w:cs="Sakkal Majalla"/>
          <w:sz w:val="40"/>
          <w:szCs w:val="40"/>
          <w:lang w:bidi="ar-EG"/>
        </w:rPr>
        <w:t>.</w:t>
      </w:r>
    </w:p>
    <w:p w14:paraId="57F72D91" w14:textId="23F42D1B"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فالحكمةُ: هي وضعُ الشيءِ في موضعِهِ، والحكمةُ تقتضي أن يكونَ الداعيةُ مدركًا لما حولَهُ، مُقدِّرًا الظروفَ التي يدعو فيها، مُراعيًا لحاجاتِ الناسِ ومشاعرِهم؛ حتى يتمكَّنَ من الوصولِ إلى قلوبِهم</w:t>
      </w:r>
      <w:r w:rsidRPr="001C48A9">
        <w:rPr>
          <w:rFonts w:ascii="Sakkal Majalla" w:hAnsi="Sakkal Majalla" w:cs="Sakkal Majalla"/>
          <w:sz w:val="40"/>
          <w:szCs w:val="40"/>
          <w:lang w:bidi="ar-EG"/>
        </w:rPr>
        <w:t>.</w:t>
      </w:r>
    </w:p>
    <w:p w14:paraId="39808C4A" w14:textId="69731BCE"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الحكمةُ تجعلُ الداعيَ ينظرُ ببصيرةِ المؤمنِ؛ فيرى حاجةَ الناسِ فيعالجُها بحسبِ ما تقتضيهِ الظروفُ، والحكمةُ إذا أُسنِدَتْ إلى اللهِ تعالى فيكونُ معناها: معرفةُ الأشياءِ وإيجادُها على غايةِ الإحكامِ، وإذا أُسنِدَتْ للإنسانِ فيكونُ معناها: معرفةُ الموجوداتِ وفعلُ الخيراتِ، وتُطلَقُ الحكمةُ على معانٍ عِدَّةٍ؛ منها</w:t>
      </w:r>
      <w:r w:rsidRPr="001C48A9">
        <w:rPr>
          <w:rFonts w:ascii="Sakkal Majalla" w:hAnsi="Sakkal Majalla" w:cs="Sakkal Majalla"/>
          <w:sz w:val="40"/>
          <w:szCs w:val="40"/>
          <w:lang w:bidi="ar-EG"/>
        </w:rPr>
        <w:t>:</w:t>
      </w:r>
    </w:p>
    <w:p w14:paraId="002F591E" w14:textId="7FFE941C"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lastRenderedPageBreak/>
        <w:t>١</w:t>
      </w:r>
      <w:r w:rsidRPr="001C48A9">
        <w:rPr>
          <w:rFonts w:ascii="Sakkal Majalla" w:hAnsi="Sakkal Majalla" w:cs="Sakkal Majalla"/>
          <w:b/>
          <w:bCs/>
          <w:sz w:val="40"/>
          <w:szCs w:val="40"/>
          <w:lang w:bidi="ar-EG"/>
        </w:rPr>
        <w:t xml:space="preserve">- </w:t>
      </w:r>
      <w:r w:rsidRPr="001C48A9">
        <w:rPr>
          <w:rFonts w:ascii="Sakkal Majalla" w:hAnsi="Sakkal Majalla" w:cs="Sakkal Majalla"/>
          <w:b/>
          <w:bCs/>
          <w:sz w:val="40"/>
          <w:szCs w:val="40"/>
          <w:rtl/>
          <w:lang w:bidi="ar-EG"/>
        </w:rPr>
        <w:t xml:space="preserve">الحكمةُ بمعنى القرآنِ والسُّنَّةِ، وبيانِ الشرائعِ: </w:t>
      </w:r>
      <w:r w:rsidRPr="001C48A9">
        <w:rPr>
          <w:rFonts w:ascii="Sakkal Majalla" w:hAnsi="Sakkal Majalla" w:cs="Sakkal Majalla"/>
          <w:sz w:val="40"/>
          <w:szCs w:val="40"/>
          <w:rtl/>
          <w:lang w:bidi="ar-EG"/>
        </w:rPr>
        <w:t>قال تعالى: ﴿رَبَّنَا وَابْعَثْ فِيهِمْ رَسُولًا مِنْهُمْ يَتْلُو عَلَيْهِمْ آيَاتِكَ وَيُعَلِّمُهُمُ الْكِتَابَ وَالْحِكْمَةَ وَيُزَكِّيهِمْ إِنَّكَ أَنْتَ الْعَزِيزُ الْحَكِيمُ﴾ [البقرة: ١٢٩]</w:t>
      </w:r>
      <w:r w:rsidRPr="001C48A9">
        <w:rPr>
          <w:rFonts w:ascii="Sakkal Majalla" w:hAnsi="Sakkal Majalla" w:cs="Sakkal Majalla"/>
          <w:sz w:val="40"/>
          <w:szCs w:val="40"/>
          <w:lang w:bidi="ar-EG"/>
        </w:rPr>
        <w:t>.</w:t>
      </w:r>
    </w:p>
    <w:p w14:paraId="337A8C8C"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قال الضحاكُ: الحكمةُ هي: القرآنُ والفهمُ فيهِ</w:t>
      </w:r>
      <w:r w:rsidRPr="001C48A9">
        <w:rPr>
          <w:rFonts w:ascii="Sakkal Majalla" w:hAnsi="Sakkal Majalla" w:cs="Sakkal Majalla"/>
          <w:sz w:val="40"/>
          <w:szCs w:val="40"/>
          <w:lang w:bidi="ar-EG"/>
        </w:rPr>
        <w:t>.</w:t>
      </w:r>
    </w:p>
    <w:p w14:paraId="7F6E969F"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وقال مجاهدٌ: هي القرآنُ، والعلمُ والفقهُ</w:t>
      </w:r>
      <w:r w:rsidRPr="001C48A9">
        <w:rPr>
          <w:rFonts w:ascii="Sakkal Majalla" w:hAnsi="Sakkal Majalla" w:cs="Sakkal Majalla"/>
          <w:sz w:val="40"/>
          <w:szCs w:val="40"/>
          <w:lang w:bidi="ar-EG"/>
        </w:rPr>
        <w:t>.</w:t>
      </w:r>
    </w:p>
    <w:p w14:paraId="50955017"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وفي روايةٍ أخرى عنهُ: هي الإصابةُ في القولِ والفعلِ</w:t>
      </w:r>
      <w:r w:rsidRPr="001C48A9">
        <w:rPr>
          <w:rFonts w:ascii="Sakkal Majalla" w:hAnsi="Sakkal Majalla" w:cs="Sakkal Majalla"/>
          <w:sz w:val="40"/>
          <w:szCs w:val="40"/>
          <w:lang w:bidi="ar-EG"/>
        </w:rPr>
        <w:t>.</w:t>
      </w:r>
    </w:p>
    <w:p w14:paraId="0B2E65CA"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وقال النخعيُّ: هي معاني الأشياءِ وفهمُها</w:t>
      </w:r>
      <w:r w:rsidRPr="001C48A9">
        <w:rPr>
          <w:rFonts w:ascii="Sakkal Majalla" w:hAnsi="Sakkal Majalla" w:cs="Sakkal Majalla"/>
          <w:sz w:val="40"/>
          <w:szCs w:val="40"/>
          <w:lang w:bidi="ar-EG"/>
        </w:rPr>
        <w:t>.</w:t>
      </w:r>
    </w:p>
    <w:p w14:paraId="3DCECC23" w14:textId="6484F40D"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وقال الحسنُ: «الورعُ في دينِ اللهِ، كأنَّهُ فسَّرها بثمرتِها ومقتضاها</w:t>
      </w:r>
      <w:r w:rsidRPr="001C48A9">
        <w:rPr>
          <w:rFonts w:ascii="Sakkal Majalla" w:hAnsi="Sakkal Majalla" w:cs="Sakkal Majalla"/>
          <w:sz w:val="40"/>
          <w:szCs w:val="40"/>
          <w:lang w:bidi="ar-EG"/>
        </w:rPr>
        <w:t>».</w:t>
      </w:r>
    </w:p>
    <w:p w14:paraId="417A3288" w14:textId="77777777" w:rsidR="001C48A9" w:rsidRPr="001C48A9" w:rsidRDefault="001C48A9" w:rsidP="001C48A9">
      <w:pPr>
        <w:shd w:val="clear" w:color="auto" w:fill="FFFFFF"/>
        <w:bidi/>
        <w:spacing w:after="0" w:line="240" w:lineRule="auto"/>
        <w:jc w:val="both"/>
        <w:rPr>
          <w:rFonts w:ascii="Sakkal Majalla" w:hAnsi="Sakkal Majalla" w:cs="Sakkal Majalla"/>
          <w:b/>
          <w:bCs/>
          <w:sz w:val="40"/>
          <w:szCs w:val="40"/>
          <w:lang w:bidi="ar-EG"/>
        </w:rPr>
      </w:pPr>
      <w:r w:rsidRPr="001C48A9">
        <w:rPr>
          <w:rFonts w:ascii="Sakkal Majalla" w:hAnsi="Sakkal Majalla" w:cs="Sakkal Majalla"/>
          <w:b/>
          <w:bCs/>
          <w:sz w:val="40"/>
          <w:szCs w:val="40"/>
          <w:rtl/>
          <w:lang w:bidi="ar-EG"/>
        </w:rPr>
        <w:t>٢</w:t>
      </w:r>
      <w:r w:rsidRPr="001C48A9">
        <w:rPr>
          <w:rFonts w:ascii="Sakkal Majalla" w:hAnsi="Sakkal Majalla" w:cs="Sakkal Majalla"/>
          <w:b/>
          <w:bCs/>
          <w:sz w:val="40"/>
          <w:szCs w:val="40"/>
          <w:lang w:bidi="ar-EG"/>
        </w:rPr>
        <w:t xml:space="preserve">- </w:t>
      </w:r>
      <w:r w:rsidRPr="001C48A9">
        <w:rPr>
          <w:rFonts w:ascii="Sakkal Majalla" w:hAnsi="Sakkal Majalla" w:cs="Sakkal Majalla"/>
          <w:b/>
          <w:bCs/>
          <w:sz w:val="40"/>
          <w:szCs w:val="40"/>
          <w:rtl/>
          <w:lang w:bidi="ar-EG"/>
        </w:rPr>
        <w:t>الحكمةُ بمعنى النبوَّةِ</w:t>
      </w:r>
      <w:r w:rsidRPr="001C48A9">
        <w:rPr>
          <w:rFonts w:ascii="Sakkal Majalla" w:hAnsi="Sakkal Majalla" w:cs="Sakkal Majalla"/>
          <w:b/>
          <w:bCs/>
          <w:sz w:val="40"/>
          <w:szCs w:val="40"/>
          <w:lang w:bidi="ar-EG"/>
        </w:rPr>
        <w:t>:</w:t>
      </w:r>
    </w:p>
    <w:p w14:paraId="52197B51" w14:textId="5B93768E"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وقد وردَ ذلك لدى بعضِ من فسَّروا قولَهُ تعالى: ﴿</w:t>
      </w:r>
      <w:r w:rsidRPr="001C48A9">
        <w:rPr>
          <w:rFonts w:ascii="Sakkal Majalla" w:hAnsi="Sakkal Majalla" w:cs="Sakkal Majalla"/>
          <w:b/>
          <w:bCs/>
          <w:color w:val="EE0000"/>
          <w:sz w:val="40"/>
          <w:szCs w:val="40"/>
          <w:rtl/>
          <w:lang w:bidi="ar-EG"/>
        </w:rPr>
        <w:t>وَشَدَدْنَا مُلْكَهُ وَآتَيْنَاهُ الْحِكْمَةَ وَفَصْلَ الْخِطَابِ﴾</w:t>
      </w:r>
      <w:r w:rsidRPr="001C48A9">
        <w:rPr>
          <w:rFonts w:ascii="Sakkal Majalla" w:hAnsi="Sakkal Majalla" w:cs="Sakkal Majalla"/>
          <w:sz w:val="40"/>
          <w:szCs w:val="40"/>
          <w:rtl/>
          <w:lang w:bidi="ar-EG"/>
        </w:rPr>
        <w:t xml:space="preserve"> [ص: ٢٠]</w:t>
      </w:r>
      <w:r w:rsidRPr="001C48A9">
        <w:rPr>
          <w:rFonts w:ascii="Sakkal Majalla" w:hAnsi="Sakkal Majalla" w:cs="Sakkal Majalla"/>
          <w:sz w:val="40"/>
          <w:szCs w:val="40"/>
          <w:lang w:bidi="ar-EG"/>
        </w:rPr>
        <w:t>.</w:t>
      </w:r>
    </w:p>
    <w:p w14:paraId="3607A1AA" w14:textId="5394AF43"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٣</w:t>
      </w:r>
      <w:r w:rsidRPr="001C48A9">
        <w:rPr>
          <w:rFonts w:ascii="Sakkal Majalla" w:hAnsi="Sakkal Majalla" w:cs="Sakkal Majalla"/>
          <w:b/>
          <w:bCs/>
          <w:sz w:val="40"/>
          <w:szCs w:val="40"/>
          <w:lang w:bidi="ar-EG"/>
        </w:rPr>
        <w:t xml:space="preserve">- </w:t>
      </w:r>
      <w:r w:rsidRPr="001C48A9">
        <w:rPr>
          <w:rFonts w:ascii="Sakkal Majalla" w:hAnsi="Sakkal Majalla" w:cs="Sakkal Majalla"/>
          <w:b/>
          <w:bCs/>
          <w:sz w:val="40"/>
          <w:szCs w:val="40"/>
          <w:rtl/>
          <w:lang w:bidi="ar-EG"/>
        </w:rPr>
        <w:t>الحكمةُ بمعنى الفقهِ:</w:t>
      </w:r>
      <w:r w:rsidRPr="001C48A9">
        <w:rPr>
          <w:rFonts w:ascii="Sakkal Majalla" w:hAnsi="Sakkal Majalla" w:cs="Sakkal Majalla"/>
          <w:sz w:val="40"/>
          <w:szCs w:val="40"/>
          <w:rtl/>
          <w:lang w:bidi="ar-EG"/>
        </w:rPr>
        <w:t xml:space="preserve"> قال تعالى:</w:t>
      </w:r>
      <w:r w:rsidRPr="001C48A9">
        <w:rPr>
          <w:rFonts w:ascii="Sakkal Majalla" w:hAnsi="Sakkal Majalla" w:cs="Sakkal Majalla"/>
          <w:b/>
          <w:bCs/>
          <w:color w:val="EE0000"/>
          <w:sz w:val="40"/>
          <w:szCs w:val="40"/>
          <w:rtl/>
          <w:lang w:bidi="ar-EG"/>
        </w:rPr>
        <w:t xml:space="preserve"> ﴿يُؤْتِي الْحِكْمَةَ مَنْ يَشَاءُ وَمَنْ يُؤْتَ الْحِكْمَةَ فَقَدْ أُوتِيَ خَيْرًا كَثِيرًا وَمَا يَذَّكَّرُ إِلَّا أُولُو الْأَلْبَابِ﴾</w:t>
      </w:r>
      <w:r w:rsidRPr="001C48A9">
        <w:rPr>
          <w:rFonts w:ascii="Sakkal Majalla" w:hAnsi="Sakkal Majalla" w:cs="Sakkal Majalla"/>
          <w:sz w:val="40"/>
          <w:szCs w:val="40"/>
          <w:rtl/>
          <w:lang w:bidi="ar-EG"/>
        </w:rPr>
        <w:t xml:space="preserve"> [البقرة: ٢٦٩]</w:t>
      </w:r>
      <w:r w:rsidRPr="001C48A9">
        <w:rPr>
          <w:rFonts w:ascii="Sakkal Majalla" w:hAnsi="Sakkal Majalla" w:cs="Sakkal Majalla"/>
          <w:sz w:val="40"/>
          <w:szCs w:val="40"/>
          <w:lang w:bidi="ar-EG"/>
        </w:rPr>
        <w:t>.</w:t>
      </w:r>
    </w:p>
    <w:p w14:paraId="560B45F1" w14:textId="0E8C7A66"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٤</w:t>
      </w:r>
      <w:r w:rsidRPr="001C48A9">
        <w:rPr>
          <w:rFonts w:ascii="Sakkal Majalla" w:hAnsi="Sakkal Majalla" w:cs="Sakkal Majalla"/>
          <w:b/>
          <w:bCs/>
          <w:sz w:val="40"/>
          <w:szCs w:val="40"/>
          <w:lang w:bidi="ar-EG"/>
        </w:rPr>
        <w:t xml:space="preserve">- </w:t>
      </w:r>
      <w:r w:rsidRPr="001C48A9">
        <w:rPr>
          <w:rFonts w:ascii="Sakkal Majalla" w:hAnsi="Sakkal Majalla" w:cs="Sakkal Majalla"/>
          <w:b/>
          <w:bCs/>
          <w:sz w:val="40"/>
          <w:szCs w:val="40"/>
          <w:rtl/>
          <w:lang w:bidi="ar-EG"/>
        </w:rPr>
        <w:t>الحكمةُ بمعنى الفهمِ والإصابةِ وحُجَّةِ العقلِ وفقًا للشريعةِ:</w:t>
      </w:r>
      <w:r w:rsidRPr="001C48A9">
        <w:rPr>
          <w:rFonts w:ascii="Sakkal Majalla" w:hAnsi="Sakkal Majalla" w:cs="Sakkal Majalla"/>
          <w:sz w:val="40"/>
          <w:szCs w:val="40"/>
          <w:rtl/>
          <w:lang w:bidi="ar-EG"/>
        </w:rPr>
        <w:t xml:space="preserve"> قال تعالى: </w:t>
      </w:r>
      <w:r w:rsidRPr="001C48A9">
        <w:rPr>
          <w:rFonts w:ascii="Sakkal Majalla" w:hAnsi="Sakkal Majalla" w:cs="Sakkal Majalla"/>
          <w:b/>
          <w:bCs/>
          <w:color w:val="EE0000"/>
          <w:sz w:val="40"/>
          <w:szCs w:val="40"/>
          <w:rtl/>
          <w:lang w:bidi="ar-EG"/>
        </w:rPr>
        <w:t>﴿وَلَقَدْ آتَيْنَا لُقْمَانَ الْحِكْمَةَ أَنِ اشْكُرْ لِلَّهِ وَمَنْ يَشْكُرْ فَإِنَّمَا يَشْكُرُ لِنَفْسِهِ وَمَنْ كَفَرَ فَإِنَّ اللَّهَ غَنِيٌّ حَمِيدٌ﴾</w:t>
      </w:r>
      <w:r w:rsidRPr="001C48A9">
        <w:rPr>
          <w:rFonts w:ascii="Sakkal Majalla" w:hAnsi="Sakkal Majalla" w:cs="Sakkal Majalla"/>
          <w:sz w:val="40"/>
          <w:szCs w:val="40"/>
          <w:rtl/>
          <w:lang w:bidi="ar-EG"/>
        </w:rPr>
        <w:t xml:space="preserve"> [لقمان: ١٢]</w:t>
      </w:r>
      <w:r w:rsidRPr="001C48A9">
        <w:rPr>
          <w:rFonts w:ascii="Sakkal Majalla" w:hAnsi="Sakkal Majalla" w:cs="Sakkal Majalla"/>
          <w:sz w:val="40"/>
          <w:szCs w:val="40"/>
          <w:lang w:bidi="ar-EG"/>
        </w:rPr>
        <w:t>.</w:t>
      </w:r>
    </w:p>
    <w:p w14:paraId="09871222"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rtl/>
          <w:lang w:bidi="ar-EG"/>
        </w:rPr>
      </w:pPr>
      <w:r w:rsidRPr="001C48A9">
        <w:rPr>
          <w:rFonts w:ascii="Sakkal Majalla" w:hAnsi="Sakkal Majalla" w:cs="Sakkal Majalla"/>
          <w:sz w:val="40"/>
          <w:szCs w:val="40"/>
          <w:rtl/>
          <w:lang w:bidi="ar-EG"/>
        </w:rPr>
        <w:t>٥</w:t>
      </w:r>
      <w:r w:rsidRPr="001C48A9">
        <w:rPr>
          <w:rFonts w:ascii="Sakkal Majalla" w:hAnsi="Sakkal Majalla" w:cs="Sakkal Majalla"/>
          <w:b/>
          <w:bCs/>
          <w:sz w:val="40"/>
          <w:szCs w:val="40"/>
          <w:lang w:bidi="ar-EG"/>
        </w:rPr>
        <w:t xml:space="preserve">- </w:t>
      </w:r>
      <w:r w:rsidRPr="001C48A9">
        <w:rPr>
          <w:rFonts w:ascii="Sakkal Majalla" w:hAnsi="Sakkal Majalla" w:cs="Sakkal Majalla"/>
          <w:b/>
          <w:bCs/>
          <w:sz w:val="40"/>
          <w:szCs w:val="40"/>
          <w:rtl/>
          <w:lang w:bidi="ar-EG"/>
        </w:rPr>
        <w:t>الحكمةُ بمعنى العظةِ:</w:t>
      </w:r>
      <w:r w:rsidRPr="001C48A9">
        <w:rPr>
          <w:rFonts w:ascii="Sakkal Majalla" w:hAnsi="Sakkal Majalla" w:cs="Sakkal Majalla"/>
          <w:sz w:val="40"/>
          <w:szCs w:val="40"/>
          <w:rtl/>
          <w:lang w:bidi="ar-EG"/>
        </w:rPr>
        <w:t xml:space="preserve"> قال تعالى: </w:t>
      </w:r>
      <w:r w:rsidRPr="001C48A9">
        <w:rPr>
          <w:rFonts w:ascii="Sakkal Majalla" w:hAnsi="Sakkal Majalla" w:cs="Sakkal Majalla"/>
          <w:b/>
          <w:bCs/>
          <w:color w:val="EE0000"/>
          <w:sz w:val="40"/>
          <w:szCs w:val="40"/>
          <w:rtl/>
          <w:lang w:bidi="ar-EG"/>
        </w:rPr>
        <w:t>﴿حِكْمَةٌ بَالِغَةٌ فَمَا تُغْنِ النُّذُرُ﴾</w:t>
      </w:r>
      <w:r w:rsidRPr="001C48A9">
        <w:rPr>
          <w:rFonts w:ascii="Sakkal Majalla" w:hAnsi="Sakkal Majalla" w:cs="Sakkal Majalla"/>
          <w:sz w:val="40"/>
          <w:szCs w:val="40"/>
          <w:rtl/>
          <w:lang w:bidi="ar-EG"/>
        </w:rPr>
        <w:t xml:space="preserve"> [القمر: ٥]، والحكمةُ وإن تعددتْ معانيها، فهي لا تخرجُ عن معنى العلمِ وفعلِ الصوابِ؛ وذلك لأنَّ كمالَ الإنسانِ في شيئينِ: أن يعرفَ الخيرَ لذاتِهِ، والخيرَ لأجلِ العملِ بهِ، فالأولُ يرجعُ إلى العلمِ، والثاني إلى فعلِ العدلِ والصوابِ</w:t>
      </w:r>
      <w:r w:rsidRPr="001C48A9">
        <w:rPr>
          <w:rFonts w:ascii="Sakkal Majalla" w:hAnsi="Sakkal Majalla" w:cs="Sakkal Majalla"/>
          <w:sz w:val="40"/>
          <w:szCs w:val="40"/>
          <w:lang w:bidi="ar-EG"/>
        </w:rPr>
        <w:t>.</w:t>
      </w:r>
    </w:p>
    <w:p w14:paraId="3869BD2D" w14:textId="25E45396"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 xml:space="preserve">الدعوةُ إلى اللهِ عزَّ وجلَّ هي الرسالةُ التي اصطفى اللهُ لها أنبياءَهُ، وهي زادُ العلماءِ، وتاجُ الصالحينَ، ودُرَّةُ العارفينَ؛ هي أشرفُ الأعمالِ قدرًا، وأعلى المقاماتِ شأنًا، بها تنفتحُ القلوبُ لمعرفةِ اللهِ، فينتبهُ الغافلُ من غفلتِهِ، وتنهضُ الهممُ الخاملةُ من </w:t>
      </w:r>
      <w:proofErr w:type="spellStart"/>
      <w:r w:rsidRPr="001C48A9">
        <w:rPr>
          <w:rFonts w:ascii="Sakkal Majalla" w:hAnsi="Sakkal Majalla" w:cs="Sakkal Majalla"/>
          <w:sz w:val="40"/>
          <w:szCs w:val="40"/>
          <w:rtl/>
          <w:lang w:bidi="ar-EG"/>
        </w:rPr>
        <w:t>رقادِها</w:t>
      </w:r>
      <w:proofErr w:type="spellEnd"/>
      <w:r w:rsidRPr="001C48A9">
        <w:rPr>
          <w:rFonts w:ascii="Sakkal Majalla" w:hAnsi="Sakkal Majalla" w:cs="Sakkal Majalla"/>
          <w:sz w:val="40"/>
          <w:szCs w:val="40"/>
          <w:rtl/>
          <w:lang w:bidi="ar-EG"/>
        </w:rPr>
        <w:t xml:space="preserve">، </w:t>
      </w:r>
      <w:r w:rsidRPr="001C48A9">
        <w:rPr>
          <w:rFonts w:ascii="Sakkal Majalla" w:hAnsi="Sakkal Majalla" w:cs="Sakkal Majalla"/>
          <w:sz w:val="40"/>
          <w:szCs w:val="40"/>
          <w:rtl/>
          <w:lang w:bidi="ar-EG"/>
        </w:rPr>
        <w:lastRenderedPageBreak/>
        <w:t>ويتعلَّمُ الجاهلُ سبيلَ الحقِّ، وتسمو الأخلاقُ، ويتهذَّبُ السلوكُ، ويستقيمُ ميزانُ المجتمعِ، ويُستأصلُ الفسادُ من جذورِهِ</w:t>
      </w:r>
      <w:r w:rsidRPr="001C48A9">
        <w:rPr>
          <w:rFonts w:ascii="Sakkal Majalla" w:hAnsi="Sakkal Majalla" w:cs="Sakkal Majalla"/>
          <w:sz w:val="40"/>
          <w:szCs w:val="40"/>
          <w:lang w:bidi="ar-EG"/>
        </w:rPr>
        <w:t>.</w:t>
      </w:r>
    </w:p>
    <w:p w14:paraId="381FC24F" w14:textId="43676CCC"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 xml:space="preserve">أيها الإخوةُ المؤمنونَ: تدرونَ لماذا قال اللهُ ﷻ حينما طالبكم بالدعوةِ إليهِ بالحكمةِ والموعظةِ الحسنةِ؟ ليفرِّقَ بين عقلٍ وعقلٍ، ودعوةٍ </w:t>
      </w:r>
      <w:proofErr w:type="spellStart"/>
      <w:r w:rsidRPr="001C48A9">
        <w:rPr>
          <w:rFonts w:ascii="Sakkal Majalla" w:hAnsi="Sakkal Majalla" w:cs="Sakkal Majalla"/>
          <w:sz w:val="40"/>
          <w:szCs w:val="40"/>
          <w:rtl/>
          <w:lang w:bidi="ar-EG"/>
        </w:rPr>
        <w:t>ودعوةٍ</w:t>
      </w:r>
      <w:proofErr w:type="spellEnd"/>
      <w:r w:rsidRPr="001C48A9">
        <w:rPr>
          <w:rFonts w:ascii="Sakkal Majalla" w:hAnsi="Sakkal Majalla" w:cs="Sakkal Majalla"/>
          <w:sz w:val="40"/>
          <w:szCs w:val="40"/>
          <w:lang w:bidi="ar-EG"/>
        </w:rPr>
        <w:t>.</w:t>
      </w:r>
    </w:p>
    <w:p w14:paraId="356E236C"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جاء رجلٌ إلى شيخِنا الغزاليِّ وسألهُ: ما حكمُ تاركِ الصلاةِ؟ قالَ: حكمُهُ أن تأخذَهُ معكَ إلى المسجدِ</w:t>
      </w:r>
      <w:r w:rsidRPr="001C48A9">
        <w:rPr>
          <w:rFonts w:ascii="Sakkal Majalla" w:hAnsi="Sakkal Majalla" w:cs="Sakkal Majalla"/>
          <w:sz w:val="40"/>
          <w:szCs w:val="40"/>
          <w:lang w:bidi="ar-EG"/>
        </w:rPr>
        <w:t>.</w:t>
      </w:r>
    </w:p>
    <w:p w14:paraId="2190899D" w14:textId="71C596A3"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وجاء آخرُ بنفسِ السؤالِ لغيرِهِ، فقالَ لهُ: حكمُهُ أنَّهُ كافرٌ</w:t>
      </w:r>
      <w:r w:rsidRPr="001C48A9">
        <w:rPr>
          <w:rFonts w:ascii="Sakkal Majalla" w:hAnsi="Sakkal Majalla" w:cs="Sakkal Majalla"/>
          <w:sz w:val="40"/>
          <w:szCs w:val="40"/>
          <w:lang w:bidi="ar-EG"/>
        </w:rPr>
        <w:t>.</w:t>
      </w:r>
    </w:p>
    <w:p w14:paraId="22F2A34F" w14:textId="4430E4D3"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هنا يتضحُ الفرقُ بين الحكمةِ والتهوُّرِ، فالحكمةُ هي وضعُ الشيءِ في محلِّهِ الصحيحِ، وفعلُ ما ينبغي، على الوجهِ الذي ينبغي، في الوقتِ الذي ينبغي، فهي تجمعُ العلمَ بالعملِ، والفهمَ في الدينِ، والبصيرةَ، وتمنعُ من الجهلِ والتهوُّرِ</w:t>
      </w:r>
      <w:r w:rsidRPr="001C48A9">
        <w:rPr>
          <w:rFonts w:ascii="Sakkal Majalla" w:hAnsi="Sakkal Majalla" w:cs="Sakkal Majalla"/>
          <w:sz w:val="40"/>
          <w:szCs w:val="40"/>
          <w:lang w:bidi="ar-EG"/>
        </w:rPr>
        <w:t>.</w:t>
      </w:r>
    </w:p>
    <w:p w14:paraId="4B24010C" w14:textId="1A559EBA"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 xml:space="preserve">أيها الإخوةُ المؤمنونَ: عن أبي هريرةَ رضيَ اللهُ عنهُ، قالَ: قالَ رسولُ اللهِ ﷺ: </w:t>
      </w:r>
      <w:r w:rsidRPr="001C48A9">
        <w:rPr>
          <w:rFonts w:ascii="Sakkal Majalla" w:hAnsi="Sakkal Majalla" w:cs="Sakkal Majalla"/>
          <w:b/>
          <w:bCs/>
          <w:color w:val="00B050"/>
          <w:sz w:val="40"/>
          <w:szCs w:val="40"/>
          <w:rtl/>
          <w:lang w:bidi="ar-EG"/>
        </w:rPr>
        <w:t>«من دعا إلى هُدًى، كانَ لهُ من الأجرِ مثلُ أجورِ من تبعَهُ، لا ينقصُ ذلكَ من أجورِهم شيئًا، ومن دعا إلى ضلالةٍ، كانَ عليهِ من الإثمِ مثلُ آثامِ من تبعَهُ، لا ينقصُ ذلكَ من آثامِهم شيئًا»</w:t>
      </w:r>
      <w:r w:rsidRPr="001C48A9">
        <w:rPr>
          <w:rFonts w:ascii="Sakkal Majalla" w:hAnsi="Sakkal Majalla" w:cs="Sakkal Majalla"/>
          <w:sz w:val="40"/>
          <w:szCs w:val="40"/>
          <w:rtl/>
          <w:lang w:bidi="ar-EG"/>
        </w:rPr>
        <w:t xml:space="preserve"> رواهُ مسلمٌ</w:t>
      </w:r>
      <w:r w:rsidRPr="001C48A9">
        <w:rPr>
          <w:rFonts w:ascii="Sakkal Majalla" w:hAnsi="Sakkal Majalla" w:cs="Sakkal Majalla"/>
          <w:sz w:val="40"/>
          <w:szCs w:val="40"/>
          <w:lang w:bidi="ar-EG"/>
        </w:rPr>
        <w:t>.</w:t>
      </w:r>
    </w:p>
    <w:p w14:paraId="71B8AE6B" w14:textId="61B6FB71"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أيها الإخوةُ المؤمنونَ: تعلَّموا من رسولِكم ﷺ أسلوبًا من الرفقِ لا يُجارى، ودعوةً بالحكمةِ لا تُبارى. من ذلكَ حديثُ البخاريِّ عن الأعرابيِّ الذي بالَ في المسجدِ، فلمَّا زجرَهُ بعضُ الصحابةِ بشدَّةٍ قالَ صلى اللهُ عليهِ وسلمَ: «لا تُزرِمُوهُ» أي لا تقطعوا عليهِ بولَهُ، وقالَ: «اتركوهُ»، حتى إذا انتهى من بولِهِ دعاهُ فقالَ لهُ: «إنَّ هذهِ المساجدَ إنما بُنيتْ للصلاةِ والذكرِ، ولا تصلحُ لشيءٍ من القذرِ والبولِ</w:t>
      </w:r>
      <w:r w:rsidRPr="001C48A9">
        <w:rPr>
          <w:rFonts w:ascii="Sakkal Majalla" w:hAnsi="Sakkal Majalla" w:cs="Sakkal Majalla"/>
          <w:sz w:val="40"/>
          <w:szCs w:val="40"/>
          <w:lang w:bidi="ar-EG"/>
        </w:rPr>
        <w:t>».</w:t>
      </w:r>
    </w:p>
    <w:p w14:paraId="550828E5"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rtl/>
          <w:lang w:bidi="ar-EG"/>
        </w:rPr>
      </w:pPr>
      <w:r w:rsidRPr="001C48A9">
        <w:rPr>
          <w:rFonts w:ascii="Sakkal Majalla" w:hAnsi="Sakkal Majalla" w:cs="Sakkal Majalla"/>
          <w:sz w:val="40"/>
          <w:szCs w:val="40"/>
          <w:rtl/>
          <w:lang w:bidi="ar-EG"/>
        </w:rPr>
        <w:t>ومن حكمتِهِ ﷺ حديثُ الشابِّ الذي جاءَ إلى النبيِّ صلى اللهُ عليهِ وسلمَ يطلبُ الزنا</w:t>
      </w:r>
      <w:r w:rsidRPr="001C48A9">
        <w:rPr>
          <w:rFonts w:ascii="Sakkal Majalla" w:hAnsi="Sakkal Majalla" w:cs="Sakkal Majalla"/>
          <w:sz w:val="40"/>
          <w:szCs w:val="40"/>
          <w:lang w:bidi="ar-EG"/>
        </w:rPr>
        <w:t>.</w:t>
      </w:r>
    </w:p>
    <w:p w14:paraId="1CA48A07" w14:textId="43D90EE5"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فَالْمَوْعِظَةُ الْحَسَنَةُ: لَيْسَتْ مُجَرَّدَ تَخْوِيفٍ، وَلَيْسَتْ حَدِيثًا مُنْحَصِرًا فِي نَارِ جَهَنَّمَ وَعَذَابِ الْقَبْرِ فَحَسْبُ، بَلْ هِيَ مَزِيجٌ بَيْنَ التَّرْغِيبِ وَالتَّرْهِيبِ، بَيْنَ الْخَوْفِ وَالرَّجَاءِ، بَيْنَ الدَّمْعَةِ وَالْأَمَلِ، هِيَ بَابٌ مَفْتُوحٌ دَائِمًا لَا بَابٌ مُغْلَقٌ فِي الْوُجُوهِ</w:t>
      </w:r>
      <w:r w:rsidRPr="001C48A9">
        <w:rPr>
          <w:rFonts w:ascii="Sakkal Majalla" w:hAnsi="Sakkal Majalla" w:cs="Sakkal Majalla"/>
          <w:sz w:val="40"/>
          <w:szCs w:val="40"/>
          <w:lang w:bidi="ar-EG"/>
        </w:rPr>
        <w:t>.</w:t>
      </w:r>
    </w:p>
    <w:p w14:paraId="6F4FFCD7"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lastRenderedPageBreak/>
        <w:t>تَأَمَّلُوا هَذَا الْمَوْقِفَ: شَابٌّ يَقِفُ بَيْنَ يَدَيِ النَّبِيِّ ﷺ، لَا يَطْلُبُ مَالًا وَلَا يَشْكُو ظُلْمًا، بَلْ يَقُولُهَا صَرَاحَةً وَبِلَا مُوَارَبَةٍ: يَا رَسُولَ اللَّهِ، ائْذَنْ لِي بِالزِّنَا</w:t>
      </w:r>
      <w:r w:rsidRPr="001C48A9">
        <w:rPr>
          <w:rFonts w:ascii="Sakkal Majalla" w:hAnsi="Sakkal Majalla" w:cs="Sakkal Majalla"/>
          <w:sz w:val="40"/>
          <w:szCs w:val="40"/>
          <w:lang w:bidi="ar-EG"/>
        </w:rPr>
        <w:t>.</w:t>
      </w:r>
    </w:p>
    <w:p w14:paraId="269DC8A9" w14:textId="791D2FCB"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الْمَوْقِفُ صَادِمٌ، وَالطَّلَبُ يُزَلْزِلُ الْمَجْلِسَ، وَالْجَمِيعُ يَنْتَظِرُ انْفِجَارَ الْغَضَبِ النَّبَوِيِّ، وَلَكِنِ انْظُرُوا إِلَى مَدْرَسَةِ النُّبُوَّةِ؛ لَمْ يَقُلْ لَهُ: اخْرَسْ، وَلَا: يَا قَلِيلَ الْأَدَبِ، وَلَكِنْ عَلَّمَهُ صَلَّى اللَّهُ عَلَيْهِ وَسَلَّمَ</w:t>
      </w:r>
      <w:r w:rsidRPr="001C48A9">
        <w:rPr>
          <w:rFonts w:ascii="Sakkal Majalla" w:hAnsi="Sakkal Majalla" w:cs="Sakkal Majalla"/>
          <w:sz w:val="40"/>
          <w:szCs w:val="40"/>
          <w:lang w:bidi="ar-EG"/>
        </w:rPr>
        <w:t>.</w:t>
      </w:r>
    </w:p>
    <w:p w14:paraId="248905E2" w14:textId="6FBF7F52"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فَطَلَبَ مِنْهُ أَنْ يُبِيحَ لَهُ الزِّنَا، فَدَعَاهُ صَلَّى اللَّهُ عَلَيْهِ وَسَلَّمَ، فَجَعَلَ يَسْأَلُهُ: أَتُحِبُّ الزِّنَا لِأُمِّكَ؟ فَيَقُولُ: لَا وَاللَّهِ، جَعَلَنِيَ اللَّهُ فِدَاكَ، فَيَقُولُ النَّبِيُّ صَلَّى اللَّهُ عَلَيْهِ وَسَلَّمَ: وَلَا النَّاسُ يُحِبُّونَهُ لِأُمَّهَاتِهِمْ. أَتُحِبُّهُ لِابْنَتِكَ؟ فَيَقُولُ: لَا وَاللَّهِ، جَعَلَنِيَ اللَّهُ فِدَاكَ، فَيَقُولُ صَلَّى اللَّهُ عَلَيْهِ وَسَلَّمَ: وَلَا النَّاسُ يُحِبُّونَهُ لِبَنَاتِهِمْ</w:t>
      </w:r>
      <w:r w:rsidRPr="001C48A9">
        <w:rPr>
          <w:rFonts w:ascii="Sakkal Majalla" w:hAnsi="Sakkal Majalla" w:cs="Sakkal Majalla"/>
          <w:sz w:val="40"/>
          <w:szCs w:val="40"/>
          <w:lang w:bidi="ar-EG"/>
        </w:rPr>
        <w:t xml:space="preserve">… </w:t>
      </w:r>
      <w:r w:rsidRPr="001C48A9">
        <w:rPr>
          <w:rFonts w:ascii="Sakkal Majalla" w:hAnsi="Sakkal Majalla" w:cs="Sakkal Majalla"/>
          <w:sz w:val="40"/>
          <w:szCs w:val="40"/>
          <w:rtl/>
          <w:lang w:bidi="ar-EG"/>
        </w:rPr>
        <w:t>رَوَاهُ أَحْمَدُ</w:t>
      </w:r>
      <w:r w:rsidRPr="001C48A9">
        <w:rPr>
          <w:rFonts w:ascii="Sakkal Majalla" w:hAnsi="Sakkal Majalla" w:cs="Sakkal Majalla"/>
          <w:sz w:val="40"/>
          <w:szCs w:val="40"/>
          <w:lang w:bidi="ar-EG"/>
        </w:rPr>
        <w:t>.</w:t>
      </w:r>
    </w:p>
    <w:p w14:paraId="79E1E207" w14:textId="2084614E"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 xml:space="preserve">وَمِنْ أَسَالِيبِهِ الدَّعَوِيَّةِ الْحَكِيمَةِ بَسْطُ وَجْهِهِ لِلنَّاسِ، وَكَانَ يَأْمُرُ بِذَلِكَ أَصْحَابَهُ، يَقُولُ فِي حَدِيثِهِ الشَّرِيفِ: </w:t>
      </w:r>
      <w:r w:rsidRPr="001C48A9">
        <w:rPr>
          <w:rFonts w:ascii="Sakkal Majalla" w:hAnsi="Sakkal Majalla" w:cs="Sakkal Majalla"/>
          <w:b/>
          <w:bCs/>
          <w:color w:val="00B050"/>
          <w:sz w:val="40"/>
          <w:szCs w:val="40"/>
          <w:rtl/>
          <w:lang w:bidi="ar-EG"/>
        </w:rPr>
        <w:t>«لَا تَحْقِرَنَّ شَيْئًا مِنَ الْمَعْرُوفِ، وَأَنْ تُكَلِّمَ أَخَاكَ وَأَنْتَ مُنْبَسِطٌ إِلَيْهِ وَجْهُكَ، إِنَّ ذَلِكَ مِنَ الْمَعْرُوفِ»</w:t>
      </w:r>
      <w:r w:rsidRPr="001C48A9">
        <w:rPr>
          <w:rFonts w:ascii="Sakkal Majalla" w:hAnsi="Sakkal Majalla" w:cs="Sakkal Majalla"/>
          <w:sz w:val="40"/>
          <w:szCs w:val="40"/>
          <w:rtl/>
          <w:lang w:bidi="ar-EG"/>
        </w:rPr>
        <w:t xml:space="preserve"> رَوَاهُ أَبُو دَاوُدَ وَالتِّرْمِذِيُّ</w:t>
      </w:r>
      <w:r w:rsidRPr="001C48A9">
        <w:rPr>
          <w:rFonts w:ascii="Sakkal Majalla" w:hAnsi="Sakkal Majalla" w:cs="Sakkal Majalla"/>
          <w:sz w:val="40"/>
          <w:szCs w:val="40"/>
          <w:lang w:bidi="ar-EG"/>
        </w:rPr>
        <w:t>.</w:t>
      </w:r>
    </w:p>
    <w:p w14:paraId="16A27D58" w14:textId="1195B233"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وَمِنْ حِكْمَتِهِ ﷺ التَّدَرُّجُ بِالْبَدْءِ بِالْأَهَمِّ ثُمَّ الْمُهِمِّ وَهَكَذَا، فَفِي صَحِيحِ الْبُخَارِيِّ أَنَّهُ صَلَّى اللَّهُ عَلَيْهِ وَسَلَّمَ ب</w:t>
      </w:r>
      <w:r w:rsidRPr="001C48A9">
        <w:rPr>
          <w:rFonts w:ascii="Sakkal Majalla" w:hAnsi="Sakkal Majalla" w:cs="Sakkal Majalla"/>
          <w:b/>
          <w:bCs/>
          <w:color w:val="00B050"/>
          <w:sz w:val="40"/>
          <w:szCs w:val="40"/>
          <w:rtl/>
          <w:lang w:bidi="ar-EG"/>
        </w:rPr>
        <w:t>َعَثَ مُعَاذًا إِلَى الْيَمَنِ وَقَالَ لَهُ: «إِنَّكَ تَأْتِي قَوْمًا مِنْ أَهْلِ الْكِتَابِ، فَلْيَكُنْ أَوَّلَ مَا تَدْعُوهُمْ إِلَيْهِ شَهَادَةُ أَنْ لَا إِلَهَ إِلَّا اللَّهُ، فَإِنْ هُمْ أَجَابُوكَ لِذَلِكَ، فَأَعْلِمْهُمْ أَنَّ اللَّهَ قَدِ افْتَرَضَ عَلَيْهِمْ خَمْسَ صَلَوَاتٍ فِي الْيَوْمِ وَاللَّيْلَةِ</w:t>
      </w:r>
      <w:r w:rsidRPr="001C48A9">
        <w:rPr>
          <w:rFonts w:ascii="Sakkal Majalla" w:hAnsi="Sakkal Majalla" w:cs="Sakkal Majalla"/>
          <w:b/>
          <w:bCs/>
          <w:color w:val="00B050"/>
          <w:sz w:val="40"/>
          <w:szCs w:val="40"/>
          <w:lang w:bidi="ar-EG"/>
        </w:rPr>
        <w:t>…</w:t>
      </w:r>
      <w:r w:rsidRPr="001C48A9">
        <w:rPr>
          <w:rFonts w:ascii="Sakkal Majalla" w:hAnsi="Sakkal Majalla" w:cs="Sakkal Majalla"/>
          <w:b/>
          <w:bCs/>
          <w:color w:val="00B050"/>
          <w:sz w:val="40"/>
          <w:szCs w:val="40"/>
          <w:rtl/>
          <w:lang w:bidi="ar-EG"/>
        </w:rPr>
        <w:t>»</w:t>
      </w:r>
      <w:r w:rsidRPr="001C48A9">
        <w:rPr>
          <w:rFonts w:ascii="Sakkal Majalla" w:hAnsi="Sakkal Majalla" w:cs="Sakkal Majalla"/>
          <w:sz w:val="40"/>
          <w:szCs w:val="40"/>
          <w:rtl/>
          <w:lang w:bidi="ar-EG"/>
        </w:rPr>
        <w:t xml:space="preserve"> الْحَدِيثَ</w:t>
      </w:r>
      <w:r w:rsidRPr="001C48A9">
        <w:rPr>
          <w:rFonts w:ascii="Sakkal Majalla" w:hAnsi="Sakkal Majalla" w:cs="Sakkal Majalla"/>
          <w:sz w:val="40"/>
          <w:szCs w:val="40"/>
          <w:lang w:bidi="ar-EG"/>
        </w:rPr>
        <w:t>.</w:t>
      </w:r>
    </w:p>
    <w:p w14:paraId="4C4509DE" w14:textId="36E1FF3B" w:rsidR="001C48A9" w:rsidRPr="001C48A9" w:rsidRDefault="001C48A9" w:rsidP="001C48A9">
      <w:pPr>
        <w:shd w:val="clear" w:color="auto" w:fill="FFFFFF"/>
        <w:bidi/>
        <w:spacing w:after="0" w:line="240" w:lineRule="auto"/>
        <w:jc w:val="both"/>
        <w:rPr>
          <w:rFonts w:ascii="Sakkal Majalla" w:hAnsi="Sakkal Majalla" w:cs="Sakkal Majalla"/>
          <w:b/>
          <w:bCs/>
          <w:color w:val="00B050"/>
          <w:sz w:val="40"/>
          <w:szCs w:val="40"/>
          <w:lang w:bidi="ar-EG"/>
        </w:rPr>
      </w:pPr>
      <w:r w:rsidRPr="001C48A9">
        <w:rPr>
          <w:rFonts w:ascii="Sakkal Majalla" w:hAnsi="Sakkal Majalla" w:cs="Sakkal Majalla"/>
          <w:sz w:val="40"/>
          <w:szCs w:val="40"/>
          <w:rtl/>
          <w:lang w:bidi="ar-EG"/>
        </w:rPr>
        <w:t xml:space="preserve">وَمِنْ حِكْمَتِهِ ﷺ فِي صُلْحِ الْحُدَيْبِيَةِ: دَعَا النَّبِيُّ صَلَّى اللَّهُ عَلَيْهِ وَسَلَّمَ الْكَاتِبَ، فَقَالَ: </w:t>
      </w:r>
      <w:r w:rsidRPr="001C48A9">
        <w:rPr>
          <w:rFonts w:ascii="Sakkal Majalla" w:hAnsi="Sakkal Majalla" w:cs="Sakkal Majalla"/>
          <w:b/>
          <w:bCs/>
          <w:color w:val="00B050"/>
          <w:sz w:val="40"/>
          <w:szCs w:val="40"/>
          <w:rtl/>
          <w:lang w:bidi="ar-EG"/>
        </w:rPr>
        <w:t>«اكْتُبْ: بِسْمِ اللَّهِ الرَّحْمَنِ الرَّحِيمِ». فَقَالَ سُهَيْلٌ: أَمَّا الرَّحْمَنُ فَوَاللَّهِ مَا أَدْرِي مَا هُوَ! وَلَكِنِ اكْتُبْ: بِاسْمِكَ اللَّهُمَّ. فَقَالَ الْمُسْلِمُونَ: وَاللَّهِ لَا نَكْتُبُهَا إِلَّا بِسْمِ اللَّهِ الرَّحْمَنِ الرَّحِيمِ. فَقَالَ النَّبِيُّ صَلَّى اللَّهُ عَلَيْهِ وَسَلَّمَ: «اكْتُبْ: بِاسْمِكَ اللَّهُمَّ». ثُمَّ قَالَ: «هَذَا مَا قَاضَى عَلَيْهِ مُحَمَّدٌ رَسُولُ اللَّهِ». فَقَالَ سُهَيْلٌ: وَاللَّهِ لَوْ كُنَّا نَعْلَمُ أَنَّكَ رَسُولُ اللَّهِ مَا صَدَدْنَاكَ عَنِ الْبَيْتِ وَلَا قَاتَلْنَاكَ، وَلَكِنِ اكْتُبْ: مُحَمَّدُ بْنُ عَبْدِ اللَّهِ. فَقَالَ النَّبِيُّ صَلَّى اللَّهُ عَلَيْهِ وَسَلَّمَ: «وَاللَّهِ إِنِّي لَرَسُولُ اللَّهِ، وَإِنْ كَذَّبْتُمُونِي، اكْتُبْ: مُحَمَّدُ بْنُ عَبْدِ اللَّهِ</w:t>
      </w:r>
      <w:r w:rsidRPr="001C48A9">
        <w:rPr>
          <w:rFonts w:ascii="Sakkal Majalla" w:hAnsi="Sakkal Majalla" w:cs="Sakkal Majalla"/>
          <w:b/>
          <w:bCs/>
          <w:color w:val="00B050"/>
          <w:sz w:val="40"/>
          <w:szCs w:val="40"/>
          <w:lang w:bidi="ar-EG"/>
        </w:rPr>
        <w:t>».</w:t>
      </w:r>
    </w:p>
    <w:p w14:paraId="0F986524"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rtl/>
          <w:lang w:bidi="ar-EG"/>
        </w:rPr>
      </w:pPr>
      <w:r w:rsidRPr="001C48A9">
        <w:rPr>
          <w:rFonts w:ascii="Sakkal Majalla" w:hAnsi="Sakkal Majalla" w:cs="Sakkal Majalla"/>
          <w:sz w:val="40"/>
          <w:szCs w:val="40"/>
          <w:rtl/>
          <w:lang w:bidi="ar-EG"/>
        </w:rPr>
        <w:lastRenderedPageBreak/>
        <w:t xml:space="preserve">وَمِنْ حِكْمَتِهِ ﷺ مَا رَوَاهُ الْبُخَارِيُّ وَمُسْلِمٌ مِنْ طَرِيقِ أَبِي وَائِلٍ شَقِيقِ بْنِ سَلَمَةَ الْأَسَدِيِّ الْكُوفِيِّ، قَالَ: كَانَ ابْنُ مَسْعُودٍ رَضِيَ اللَّهُ عَنْهُ يُذَكِّرُنَا فِي كُلِّ خَمِيسٍ مَرَّةً، فَقَالَ لَهُ رَجُلٌ: يَا أَبَا عَبْدِ الرَّحْمَنِ، لَوَدِدْتُ أَنَّكَ ذَكَّرْتَنَا كُلَّ يَوْمٍ، فَقَالَ: أَمَا إِنَّهُ يَمْنَعُنِي مِنْ ذَلِكَ أَنِّي أَكْرَهُ أَنْ أُمِلَّكُمْ، وَإِنِّي أَتَخَوَّلُكُمْ بِالْمَوْعِظَةِ الْحَسَنَةِ كَمَا كَانَ رَسُولُ اللَّهِ صَلَّى اللَّهُ عَلَيْهِ وَسَلَّمَ </w:t>
      </w:r>
      <w:proofErr w:type="spellStart"/>
      <w:r w:rsidRPr="001C48A9">
        <w:rPr>
          <w:rFonts w:ascii="Sakkal Majalla" w:hAnsi="Sakkal Majalla" w:cs="Sakkal Majalla"/>
          <w:sz w:val="40"/>
          <w:szCs w:val="40"/>
          <w:rtl/>
          <w:lang w:bidi="ar-EG"/>
        </w:rPr>
        <w:t>يَتَخَوَّلُنَا</w:t>
      </w:r>
      <w:proofErr w:type="spellEnd"/>
      <w:r w:rsidRPr="001C48A9">
        <w:rPr>
          <w:rFonts w:ascii="Sakkal Majalla" w:hAnsi="Sakkal Majalla" w:cs="Sakkal Majalla"/>
          <w:sz w:val="40"/>
          <w:szCs w:val="40"/>
          <w:rtl/>
          <w:lang w:bidi="ar-EG"/>
        </w:rPr>
        <w:t xml:space="preserve"> بِهَا مَخَافَةَ السَّآمَةِ عَلَيْنَا</w:t>
      </w:r>
      <w:r w:rsidRPr="001C48A9">
        <w:rPr>
          <w:rFonts w:ascii="Sakkal Majalla" w:hAnsi="Sakkal Majalla" w:cs="Sakkal Majalla"/>
          <w:sz w:val="40"/>
          <w:szCs w:val="40"/>
          <w:lang w:bidi="ar-EG"/>
        </w:rPr>
        <w:t>.</w:t>
      </w:r>
    </w:p>
    <w:p w14:paraId="646CC13C" w14:textId="77777777" w:rsidR="001C48A9" w:rsidRPr="001C48A9" w:rsidRDefault="001C48A9" w:rsidP="001C48A9">
      <w:pPr>
        <w:shd w:val="clear" w:color="auto" w:fill="FFFFFF"/>
        <w:bidi/>
        <w:spacing w:after="0" w:line="240" w:lineRule="auto"/>
        <w:jc w:val="both"/>
        <w:rPr>
          <w:rFonts w:ascii="Sakkal Majalla" w:hAnsi="Sakkal Majalla" w:cs="Sakkal Majalla"/>
          <w:b/>
          <w:bCs/>
          <w:sz w:val="40"/>
          <w:szCs w:val="40"/>
          <w:lang w:bidi="ar-EG"/>
        </w:rPr>
      </w:pPr>
      <w:r w:rsidRPr="001C48A9">
        <w:rPr>
          <w:rFonts w:ascii="Sakkal Majalla" w:hAnsi="Sakkal Majalla" w:cs="Sakkal Majalla"/>
          <w:b/>
          <w:bCs/>
          <w:sz w:val="40"/>
          <w:szCs w:val="40"/>
          <w:rtl/>
          <w:lang w:bidi="ar-EG"/>
        </w:rPr>
        <w:t>ومن حكمتِهِ ﷺ</w:t>
      </w:r>
    </w:p>
    <w:p w14:paraId="5676B980" w14:textId="72D9FFA0"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ما وردَ في صحيحِ مسلمٍ عن معاويةَ بنِ الحكمِ السُّلَميِّ،</w:t>
      </w:r>
      <w:r w:rsidRPr="001C48A9">
        <w:rPr>
          <w:rFonts w:ascii="Sakkal Majalla" w:hAnsi="Sakkal Majalla" w:cs="Sakkal Majalla"/>
          <w:b/>
          <w:bCs/>
          <w:color w:val="00B050"/>
          <w:sz w:val="40"/>
          <w:szCs w:val="40"/>
          <w:rtl/>
          <w:lang w:bidi="ar-EG"/>
        </w:rPr>
        <w:t xml:space="preserve"> قالَ: بينا أنا أُصلِّي مع رسولِ اللهِ صلى اللهُ عليه وسلم إذ عطسَ رجلٌ من القومِ، فقلتُ: يرحمُكَ اللهُ، فرماني القومُ بأبصارِهم، فقلتُ: واثُكْلَ </w:t>
      </w:r>
      <w:proofErr w:type="spellStart"/>
      <w:r w:rsidRPr="001C48A9">
        <w:rPr>
          <w:rFonts w:ascii="Sakkal Majalla" w:hAnsi="Sakkal Majalla" w:cs="Sakkal Majalla"/>
          <w:b/>
          <w:bCs/>
          <w:color w:val="00B050"/>
          <w:sz w:val="40"/>
          <w:szCs w:val="40"/>
          <w:rtl/>
          <w:lang w:bidi="ar-EG"/>
        </w:rPr>
        <w:t>أُمِّيَّاهُ</w:t>
      </w:r>
      <w:proofErr w:type="spellEnd"/>
      <w:r w:rsidRPr="001C48A9">
        <w:rPr>
          <w:rFonts w:ascii="Sakkal Majalla" w:hAnsi="Sakkal Majalla" w:cs="Sakkal Majalla"/>
          <w:b/>
          <w:bCs/>
          <w:color w:val="00B050"/>
          <w:sz w:val="40"/>
          <w:szCs w:val="40"/>
          <w:rtl/>
          <w:lang w:bidi="ar-EG"/>
        </w:rPr>
        <w:t xml:space="preserve">، ما شأنُكم تنظرونَ إليَّ، فجعلوا يضربونَ بأيديهم على أفخاذِهم، فلما رأيتُهم يُصمِّتونني، لكني سكتُّ، فلما صلَّى رسولُ اللهِ صلى اللهُ عليه وسلم فبأبي هو وأمي، ما رأيتُ معلِّمًا قبلَه ولا بعدَه أحسنَ تعليمًا منهُ، فواللهِ ما </w:t>
      </w:r>
      <w:proofErr w:type="spellStart"/>
      <w:r w:rsidRPr="001C48A9">
        <w:rPr>
          <w:rFonts w:ascii="Sakkal Majalla" w:hAnsi="Sakkal Majalla" w:cs="Sakkal Majalla"/>
          <w:b/>
          <w:bCs/>
          <w:color w:val="00B050"/>
          <w:sz w:val="40"/>
          <w:szCs w:val="40"/>
          <w:rtl/>
          <w:lang w:bidi="ar-EG"/>
        </w:rPr>
        <w:t>كهَرَني</w:t>
      </w:r>
      <w:proofErr w:type="spellEnd"/>
      <w:r w:rsidRPr="001C48A9">
        <w:rPr>
          <w:rFonts w:ascii="Sakkal Majalla" w:hAnsi="Sakkal Majalla" w:cs="Sakkal Majalla"/>
          <w:b/>
          <w:bCs/>
          <w:color w:val="00B050"/>
          <w:sz w:val="40"/>
          <w:szCs w:val="40"/>
          <w:rtl/>
          <w:lang w:bidi="ar-EG"/>
        </w:rPr>
        <w:t xml:space="preserve"> ولا ضربَني ولا شتَمني، قالَ: إن هذه الصلاةَ لا يصلُحُ فيها شيءٌ من كلامِ الناسِ، إنما هو التسبيحُ والتكبيرُ وقراءةُ القرآنِ،</w:t>
      </w:r>
      <w:r w:rsidRPr="001C48A9">
        <w:rPr>
          <w:rFonts w:ascii="Sakkal Majalla" w:hAnsi="Sakkal Majalla" w:cs="Sakkal Majalla"/>
          <w:sz w:val="40"/>
          <w:szCs w:val="40"/>
          <w:rtl/>
          <w:lang w:bidi="ar-EG"/>
        </w:rPr>
        <w:t xml:space="preserve"> أو كما قالَ رسولُ اللهِ صلى اللهُ عليه وسلمَ</w:t>
      </w:r>
      <w:r w:rsidRPr="001C48A9">
        <w:rPr>
          <w:rFonts w:ascii="Sakkal Majalla" w:hAnsi="Sakkal Majalla" w:cs="Sakkal Majalla"/>
          <w:sz w:val="40"/>
          <w:szCs w:val="40"/>
          <w:lang w:bidi="ar-EG"/>
        </w:rPr>
        <w:t>.</w:t>
      </w:r>
    </w:p>
    <w:p w14:paraId="23B754DE"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تعلَّموا منهُ صلى اللهُ عليه وسلم يومَ قالَ: بل أرجو أن يخرجَ من أصلابِهم من يعبدُ اللهَ وحدَه، ولا يُشرِكَ بهِ شيئًا</w:t>
      </w:r>
      <w:r w:rsidRPr="001C48A9">
        <w:rPr>
          <w:rFonts w:ascii="Sakkal Majalla" w:hAnsi="Sakkal Majalla" w:cs="Sakkal Majalla"/>
          <w:sz w:val="40"/>
          <w:szCs w:val="40"/>
          <w:lang w:bidi="ar-EG"/>
        </w:rPr>
        <w:t>.</w:t>
      </w:r>
    </w:p>
    <w:p w14:paraId="6243D2D9" w14:textId="24693319"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تعلَّموا منهُ صلى اللهُ عليه وسلم يومَ قالَ: اللهم اهدِ قومي؛ فإنهم لا يعلمونَ</w:t>
      </w:r>
      <w:r w:rsidRPr="001C48A9">
        <w:rPr>
          <w:rFonts w:ascii="Sakkal Majalla" w:hAnsi="Sakkal Majalla" w:cs="Sakkal Majalla"/>
          <w:sz w:val="40"/>
          <w:szCs w:val="40"/>
          <w:lang w:bidi="ar-EG"/>
        </w:rPr>
        <w:t>.</w:t>
      </w:r>
    </w:p>
    <w:p w14:paraId="5EFCC5F7"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أيها الإخوةُ المؤمنونَ: لا تلتفتوا لمن ينبشونَ في شواذِّ الفتاوى وسقيمِ الفهمِ ليشككوا الناسَ في دينِهم وعبادتِهم</w:t>
      </w:r>
      <w:r w:rsidRPr="001C48A9">
        <w:rPr>
          <w:rFonts w:ascii="Sakkal Majalla" w:hAnsi="Sakkal Majalla" w:cs="Sakkal Majalla"/>
          <w:sz w:val="40"/>
          <w:szCs w:val="40"/>
          <w:lang w:bidi="ar-EG"/>
        </w:rPr>
        <w:t>.</w:t>
      </w:r>
    </w:p>
    <w:p w14:paraId="22438D98"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لا تلتفتوا لمن يقدحونَ ويسبونَ ويشتمونَ بحجةِ أنهم للنصوصِ أفهمُ وللسلفِ أتبعُ</w:t>
      </w:r>
      <w:r w:rsidRPr="001C48A9">
        <w:rPr>
          <w:rFonts w:ascii="Sakkal Majalla" w:hAnsi="Sakkal Majalla" w:cs="Sakkal Majalla"/>
          <w:sz w:val="40"/>
          <w:szCs w:val="40"/>
          <w:lang w:bidi="ar-EG"/>
        </w:rPr>
        <w:t>.</w:t>
      </w:r>
    </w:p>
    <w:p w14:paraId="3435663E" w14:textId="4CB05993"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لا تلتفتوا لمن ضلَّ الحكمةَ وسلكَ طريقَ الغلوِّ والتشددِ فاللهُ يقولُ: يُؤْتِي الْحِكْمَةَ مَنْ يَشَاءُ وَمَنْ يُؤْتَ الْحِكْمَةَ فَقَدْ أُوتِيَ خَيْرًا كَثِيرًا</w:t>
      </w:r>
      <w:r w:rsidRPr="001C48A9">
        <w:rPr>
          <w:rFonts w:ascii="Sakkal Majalla" w:hAnsi="Sakkal Majalla" w:cs="Sakkal Majalla"/>
          <w:sz w:val="40"/>
          <w:szCs w:val="40"/>
          <w:lang w:bidi="ar-EG"/>
        </w:rPr>
        <w:t>.</w:t>
      </w:r>
    </w:p>
    <w:p w14:paraId="3E3A9CA8" w14:textId="07F82DC0" w:rsidR="001C48A9" w:rsidRPr="009F0453" w:rsidRDefault="001C48A9" w:rsidP="009F0453">
      <w:pPr>
        <w:shd w:val="clear" w:color="auto" w:fill="FFFFFF"/>
        <w:bidi/>
        <w:spacing w:after="0" w:line="240" w:lineRule="auto"/>
        <w:jc w:val="both"/>
        <w:rPr>
          <w:rFonts w:ascii="Sakkal Majalla" w:hAnsi="Sakkal Majalla" w:cs="Sakkal Majalla" w:hint="cs"/>
          <w:b/>
          <w:bCs/>
          <w:color w:val="00B050"/>
          <w:sz w:val="40"/>
          <w:szCs w:val="40"/>
          <w:lang w:bidi="ar-EG"/>
        </w:rPr>
      </w:pPr>
      <w:r w:rsidRPr="001C48A9">
        <w:rPr>
          <w:rFonts w:ascii="Sakkal Majalla" w:hAnsi="Sakkal Majalla" w:cs="Sakkal Majalla"/>
          <w:sz w:val="40"/>
          <w:szCs w:val="40"/>
          <w:rtl/>
          <w:lang w:bidi="ar-EG"/>
        </w:rPr>
        <w:t>وفي الصحيحينِ قالَ ﷺ: «</w:t>
      </w:r>
      <w:r w:rsidRPr="009F0453">
        <w:rPr>
          <w:rFonts w:ascii="Sakkal Majalla" w:hAnsi="Sakkal Majalla" w:cs="Sakkal Majalla"/>
          <w:b/>
          <w:bCs/>
          <w:color w:val="00B050"/>
          <w:sz w:val="40"/>
          <w:szCs w:val="40"/>
          <w:rtl/>
          <w:lang w:bidi="ar-EG"/>
        </w:rPr>
        <w:t>لَا حَسَدَ أي لا غِبطةَ إِلَّا فِي اثنتينِ: رجلٌ أعطاهُ اللهُ مالًا فسلَّطَهُ على هلكتِهِ في الحقِّ، ورجلٌ آتاهُ اللهُ الحكمةَ فهو يقضي بها ويعلِّمُها</w:t>
      </w:r>
      <w:r w:rsidRPr="009F0453">
        <w:rPr>
          <w:rFonts w:ascii="Sakkal Majalla" w:hAnsi="Sakkal Majalla" w:cs="Sakkal Majalla"/>
          <w:b/>
          <w:bCs/>
          <w:color w:val="00B050"/>
          <w:sz w:val="40"/>
          <w:szCs w:val="40"/>
          <w:lang w:bidi="ar-EG"/>
        </w:rPr>
        <w:t>».</w:t>
      </w:r>
    </w:p>
    <w:p w14:paraId="6998BD82" w14:textId="77777777" w:rsidR="001C48A9" w:rsidRPr="009F0453" w:rsidRDefault="001C48A9" w:rsidP="009F0453">
      <w:pPr>
        <w:shd w:val="clear" w:color="auto" w:fill="FFFFFF"/>
        <w:bidi/>
        <w:spacing w:after="0" w:line="240" w:lineRule="auto"/>
        <w:jc w:val="center"/>
        <w:rPr>
          <w:rFonts w:ascii="Sakkal Majalla" w:hAnsi="Sakkal Majalla" w:cs="PT Bold Heading"/>
          <w:sz w:val="40"/>
          <w:szCs w:val="40"/>
          <w:lang w:bidi="ar-EG"/>
        </w:rPr>
      </w:pPr>
      <w:r w:rsidRPr="009F0453">
        <w:rPr>
          <w:rFonts w:ascii="Sakkal Majalla" w:hAnsi="Sakkal Majalla" w:cs="PT Bold Heading"/>
          <w:sz w:val="40"/>
          <w:szCs w:val="40"/>
          <w:rtl/>
          <w:lang w:bidi="ar-EG"/>
        </w:rPr>
        <w:lastRenderedPageBreak/>
        <w:t>الخطبةُ الثانيةُ</w:t>
      </w:r>
    </w:p>
    <w:p w14:paraId="75375D6F" w14:textId="0697EBC2" w:rsidR="001C48A9" w:rsidRPr="001C48A9" w:rsidRDefault="001C48A9" w:rsidP="009F0453">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أيها الإخوةُ المؤمنونَ</w:t>
      </w:r>
      <w:r w:rsidRPr="001C48A9">
        <w:rPr>
          <w:rFonts w:ascii="Sakkal Majalla" w:hAnsi="Sakkal Majalla" w:cs="Sakkal Majalla"/>
          <w:sz w:val="40"/>
          <w:szCs w:val="40"/>
          <w:lang w:bidi="ar-EG"/>
        </w:rPr>
        <w:t>:</w:t>
      </w:r>
      <w:r w:rsidR="009F0453">
        <w:rPr>
          <w:rFonts w:ascii="Sakkal Majalla" w:hAnsi="Sakkal Majalla" w:cs="Sakkal Majalla" w:hint="cs"/>
          <w:sz w:val="40"/>
          <w:szCs w:val="40"/>
          <w:rtl/>
          <w:lang w:bidi="ar-EG"/>
        </w:rPr>
        <w:t xml:space="preserve"> </w:t>
      </w:r>
      <w:r w:rsidRPr="001C48A9">
        <w:rPr>
          <w:rFonts w:ascii="Sakkal Majalla" w:hAnsi="Sakkal Majalla" w:cs="Sakkal Majalla"/>
          <w:sz w:val="40"/>
          <w:szCs w:val="40"/>
          <w:rtl/>
          <w:lang w:bidi="ar-EG"/>
        </w:rPr>
        <w:t>الزواجُ نعمةٌ كأيِّ نعمةٍ، ومن تمامِ شكرِها عدمُ التباهي والتفاخرِ بالمبالغةِ في تكاليفِها، فلو طرحنا سؤالًا لكلِّ متزوِّجٍ قديمًا كان أو حديثًا</w:t>
      </w:r>
      <w:r w:rsidRPr="001C48A9">
        <w:rPr>
          <w:rFonts w:ascii="Sakkal Majalla" w:hAnsi="Sakkal Majalla" w:cs="Sakkal Majalla"/>
          <w:sz w:val="40"/>
          <w:szCs w:val="40"/>
          <w:lang w:bidi="ar-EG"/>
        </w:rPr>
        <w:t>:</w:t>
      </w:r>
    </w:p>
    <w:p w14:paraId="68086EBF"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كم مرةً شاهدتَ فيديو الفرحِ الخاصَّ بكَ؟</w:t>
      </w:r>
    </w:p>
    <w:p w14:paraId="1E662DEA" w14:textId="0D3C263B" w:rsidR="001C48A9" w:rsidRPr="001C48A9" w:rsidRDefault="001C48A9" w:rsidP="009F0453">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طبعًا في داخلِكَ تقولُ: ولا مرةً</w:t>
      </w:r>
      <w:r w:rsidRPr="001C48A9">
        <w:rPr>
          <w:rFonts w:ascii="Sakkal Majalla" w:hAnsi="Sakkal Majalla" w:cs="Sakkal Majalla"/>
          <w:sz w:val="40"/>
          <w:szCs w:val="40"/>
          <w:lang w:bidi="ar-EG"/>
        </w:rPr>
        <w:t>.</w:t>
      </w:r>
    </w:p>
    <w:p w14:paraId="50FC19BD"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إذًا: لماذا تكلَّفتَ قاعةً بآلافٍ وسيشنَ بآلافٍ، وأرهقتَ نفسَكَ وجيبَكَ بتكاليفَ وزينةٍ ومظاهرَ لا ضرورةَ لها؟</w:t>
      </w:r>
    </w:p>
    <w:p w14:paraId="6F4F90B3" w14:textId="5793541D" w:rsidR="001C48A9" w:rsidRPr="001C48A9" w:rsidRDefault="001C48A9" w:rsidP="009F0453">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باختصارٍ قالَ النبيُّ صلى اللهُ عليه وسلم: «إِنَّ أَعْظَمَ النِّكَاحِ بَرَكَةً أَيْسَرُهُ مَؤُونَةً</w:t>
      </w:r>
      <w:r w:rsidRPr="001C48A9">
        <w:rPr>
          <w:rFonts w:ascii="Sakkal Majalla" w:hAnsi="Sakkal Majalla" w:cs="Sakkal Majalla"/>
          <w:sz w:val="40"/>
          <w:szCs w:val="40"/>
          <w:lang w:bidi="ar-EG"/>
        </w:rPr>
        <w:t>».</w:t>
      </w:r>
    </w:p>
    <w:p w14:paraId="5A6F04F5"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وفي التشريعِ</w:t>
      </w:r>
      <w:r w:rsidRPr="001C48A9">
        <w:rPr>
          <w:rFonts w:ascii="Sakkal Majalla" w:hAnsi="Sakkal Majalla" w:cs="Sakkal Majalla"/>
          <w:sz w:val="40"/>
          <w:szCs w:val="40"/>
          <w:lang w:bidi="ar-EG"/>
        </w:rPr>
        <w:t>:</w:t>
      </w:r>
    </w:p>
    <w:p w14:paraId="701E146D"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lang w:bidi="ar-EG"/>
        </w:rPr>
      </w:pPr>
      <w:r w:rsidRPr="001C48A9">
        <w:rPr>
          <w:rFonts w:ascii="Sakkal Majalla" w:hAnsi="Sakkal Majalla" w:cs="Sakkal Majalla"/>
          <w:sz w:val="40"/>
          <w:szCs w:val="40"/>
          <w:rtl/>
          <w:lang w:bidi="ar-EG"/>
        </w:rPr>
        <w:t>وَإِنْ آتَيْتُمْ إِحْدَاهُنَّ قِنْطَارًا، والتمسْ ولو خاتمًا من حديدٍ،</w:t>
      </w:r>
    </w:p>
    <w:p w14:paraId="4D02893E" w14:textId="77777777" w:rsidR="001C48A9" w:rsidRPr="001C48A9" w:rsidRDefault="001C48A9" w:rsidP="001C48A9">
      <w:pPr>
        <w:shd w:val="clear" w:color="auto" w:fill="FFFFFF"/>
        <w:bidi/>
        <w:spacing w:after="0" w:line="240" w:lineRule="auto"/>
        <w:jc w:val="both"/>
        <w:rPr>
          <w:rFonts w:ascii="Sakkal Majalla" w:hAnsi="Sakkal Majalla" w:cs="Sakkal Majalla"/>
          <w:sz w:val="40"/>
          <w:szCs w:val="40"/>
          <w:rtl/>
          <w:lang w:bidi="ar-EG"/>
        </w:rPr>
      </w:pPr>
      <w:r w:rsidRPr="001C48A9">
        <w:rPr>
          <w:rFonts w:ascii="Sakkal Majalla" w:hAnsi="Sakkal Majalla" w:cs="Sakkal Majalla"/>
          <w:sz w:val="40"/>
          <w:szCs w:val="40"/>
          <w:rtl/>
          <w:lang w:bidi="ar-EG"/>
        </w:rPr>
        <w:t>وبينَ القنطارِ من الذهبِ وخاتمِ الحديدِ لا بدَّ أن نتفقَ</w:t>
      </w:r>
      <w:r w:rsidRPr="001C48A9">
        <w:rPr>
          <w:rFonts w:ascii="Sakkal Majalla" w:hAnsi="Sakkal Majalla" w:cs="Sakkal Majalla"/>
          <w:sz w:val="40"/>
          <w:szCs w:val="40"/>
          <w:lang w:bidi="ar-EG"/>
        </w:rPr>
        <w:t>.</w:t>
      </w:r>
    </w:p>
    <w:p w14:paraId="3FE79F96" w14:textId="71E6DAFE" w:rsidR="000B73B4" w:rsidRPr="00D5289F" w:rsidRDefault="00EB41E4" w:rsidP="00D5289F">
      <w:pPr>
        <w:pStyle w:val="af6"/>
        <w:shd w:val="clear" w:color="auto" w:fill="FFFFFF"/>
        <w:bidi/>
        <w:spacing w:after="0" w:line="216" w:lineRule="auto"/>
        <w:jc w:val="center"/>
        <w:rPr>
          <w:rFonts w:ascii="Sakkal Majalla" w:eastAsia="Times New Roman" w:hAnsi="Sakkal Majalla" w:cs="PT Bold Heading"/>
          <w:b/>
          <w:bCs/>
          <w:color w:val="212529"/>
          <w:sz w:val="36"/>
          <w:szCs w:val="36"/>
        </w:rPr>
      </w:pPr>
      <w:r w:rsidRPr="00D5289F">
        <w:rPr>
          <w:rFonts w:ascii="Sakkal Majalla" w:eastAsia="Times New Roman" w:hAnsi="Sakkal Majalla" w:cs="PT Bold Heading" w:hint="cs"/>
          <w:b/>
          <w:bCs/>
          <w:color w:val="212529"/>
          <w:sz w:val="36"/>
          <w:szCs w:val="36"/>
          <w:rtl/>
        </w:rPr>
        <w:t xml:space="preserve">أ. د. </w:t>
      </w:r>
      <w:r w:rsidR="000B73B4" w:rsidRPr="00D5289F">
        <w:rPr>
          <w:rFonts w:ascii="Sakkal Majalla" w:eastAsia="Times New Roman" w:hAnsi="Sakkal Majalla" w:cs="PT Bold Heading" w:hint="cs"/>
          <w:b/>
          <w:bCs/>
          <w:color w:val="212529"/>
          <w:sz w:val="36"/>
          <w:szCs w:val="36"/>
          <w:rtl/>
        </w:rPr>
        <w:t>عبد الغني الغريب</w:t>
      </w: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56B4E" w14:textId="77777777" w:rsidR="000A64B0" w:rsidRDefault="000A64B0" w:rsidP="0046340F">
      <w:pPr>
        <w:spacing w:after="0" w:line="240" w:lineRule="auto"/>
      </w:pPr>
      <w:r>
        <w:separator/>
      </w:r>
    </w:p>
  </w:endnote>
  <w:endnote w:type="continuationSeparator" w:id="0">
    <w:p w14:paraId="3686780E" w14:textId="77777777" w:rsidR="000A64B0" w:rsidRDefault="000A64B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F165A" w14:textId="77777777" w:rsidR="000A64B0" w:rsidRDefault="000A64B0" w:rsidP="0046340F">
      <w:pPr>
        <w:spacing w:after="0" w:line="240" w:lineRule="auto"/>
      </w:pPr>
      <w:r>
        <w:separator/>
      </w:r>
    </w:p>
  </w:footnote>
  <w:footnote w:type="continuationSeparator" w:id="0">
    <w:p w14:paraId="7018842E" w14:textId="77777777" w:rsidR="000A64B0" w:rsidRDefault="000A64B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1490</Words>
  <Characters>8285</Characters>
  <Application>Microsoft Office Word</Application>
  <DocSecurity>0</DocSecurity>
  <Lines>127</Lines>
  <Paragraphs>34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2026-02-02T18:53:00Z</dcterms:created>
  <dcterms:modified xsi:type="dcterms:W3CDTF">2026-02-02T18:53:00Z</dcterms:modified>
</cp:coreProperties>
</file>