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91EC6" w14:textId="77777777" w:rsidR="00DC2E7A" w:rsidRDefault="00F85191" w:rsidP="0094411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4"/>
          <w:szCs w:val="64"/>
          <w:rtl/>
        </w:rPr>
      </w:pPr>
      <w:r w:rsidRPr="00944113">
        <w:rPr>
          <w:noProof/>
          <w:sz w:val="64"/>
          <w:szCs w:val="64"/>
        </w:rPr>
        <w:drawing>
          <wp:inline distT="0" distB="0" distL="0" distR="0" wp14:anchorId="1ABFB5B4" wp14:editId="4C0FBC18">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0" w:name="_Hlk211945859"/>
      <w:r w:rsidR="00DC2E7A" w:rsidRPr="00DC2E7A">
        <w:rPr>
          <w:rFonts w:ascii="Traditional Arabic" w:hAnsi="Traditional Arabic" w:cs="PT Bold Heading"/>
          <w:b/>
          <w:bCs/>
          <w:sz w:val="64"/>
          <w:szCs w:val="64"/>
          <w:rtl/>
        </w:rPr>
        <w:t>مَا أَنزَلْنَا عَلَيْكَ الْقُرْآنَ لِتَشْقَىٰ</w:t>
      </w:r>
      <w:r w:rsidR="00DC2E7A">
        <w:rPr>
          <w:rFonts w:ascii="Traditional Arabic" w:hAnsi="Traditional Arabic" w:cs="PT Bold Heading" w:hint="cs"/>
          <w:b/>
          <w:bCs/>
          <w:sz w:val="64"/>
          <w:szCs w:val="64"/>
          <w:rtl/>
        </w:rPr>
        <w:t xml:space="preserve"> </w:t>
      </w:r>
    </w:p>
    <w:bookmarkEnd w:id="0"/>
    <w:p w14:paraId="61AA541C" w14:textId="7E7818F3"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DC2E7A">
        <w:rPr>
          <w:rFonts w:ascii="Traditional Arabic" w:hAnsi="Traditional Arabic" w:cs="PT Bold Heading" w:hint="cs"/>
          <w:b/>
          <w:bCs/>
          <w:sz w:val="32"/>
          <w:szCs w:val="32"/>
          <w:u w:val="single"/>
          <w:rtl/>
        </w:rPr>
        <w:t xml:space="preserve">9 </w:t>
      </w:r>
      <w:r w:rsidR="00944113">
        <w:rPr>
          <w:rFonts w:ascii="Traditional Arabic" w:hAnsi="Traditional Arabic" w:cs="PT Bold Heading" w:hint="cs"/>
          <w:b/>
          <w:bCs/>
          <w:sz w:val="32"/>
          <w:szCs w:val="32"/>
          <w:u w:val="single"/>
          <w:rtl/>
        </w:rPr>
        <w:t>جمادي الأولي</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proofErr w:type="gramStart"/>
      <w:r w:rsidR="00DC2E7A">
        <w:rPr>
          <w:rFonts w:ascii="Traditional Arabic" w:hAnsi="Traditional Arabic" w:cs="PT Bold Heading" w:hint="cs"/>
          <w:b/>
          <w:bCs/>
          <w:sz w:val="32"/>
          <w:szCs w:val="32"/>
          <w:u w:val="single"/>
          <w:rtl/>
          <w:lang w:bidi="ar-EG"/>
        </w:rPr>
        <w:t xml:space="preserve">31 </w:t>
      </w:r>
      <w:r w:rsidR="009A3D4F">
        <w:rPr>
          <w:rFonts w:ascii="Traditional Arabic" w:hAnsi="Traditional Arabic" w:cs="PT Bold Heading" w:hint="cs"/>
          <w:b/>
          <w:bCs/>
          <w:sz w:val="32"/>
          <w:szCs w:val="32"/>
          <w:u w:val="single"/>
          <w:rtl/>
          <w:lang w:bidi="ar-EG"/>
        </w:rPr>
        <w:t xml:space="preserve"> أكتوبر</w:t>
      </w:r>
      <w:proofErr w:type="gramEnd"/>
      <w:r w:rsidR="009A3D4F">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423FE95C" w:rsidR="00C31F10" w:rsidRPr="008F6589" w:rsidRDefault="00B207D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BF2FD6">
        <w:rPr>
          <w:rFonts w:ascii="Traditional Arabic" w:hAnsi="Traditional Arabic" w:cs="PT Bold Heading"/>
          <w:b/>
          <w:bCs/>
          <w:sz w:val="34"/>
          <w:szCs w:val="34"/>
          <w:u w:val="single"/>
          <w:rtl/>
        </w:rPr>
        <w:t>أَوَّلًا</w:t>
      </w:r>
      <w:r w:rsidR="00DC2E7A">
        <w:rPr>
          <w:rFonts w:ascii="Traditional Arabic" w:hAnsi="Traditional Arabic" w:cs="PT Bold Heading" w:hint="cs"/>
          <w:b/>
          <w:bCs/>
          <w:sz w:val="34"/>
          <w:szCs w:val="34"/>
          <w:u w:val="single"/>
          <w:rtl/>
        </w:rPr>
        <w:t>:</w:t>
      </w:r>
      <w:r w:rsidR="00DC2E7A" w:rsidRPr="00DC2E7A">
        <w:rPr>
          <w:rFonts w:ascii="Traditional Arabic" w:hAnsi="Traditional Arabic" w:cs="PT Bold Heading"/>
          <w:b/>
          <w:bCs/>
          <w:sz w:val="34"/>
          <w:szCs w:val="34"/>
          <w:u w:val="single"/>
          <w:rtl/>
        </w:rPr>
        <w:t xml:space="preserve"> القرآنُ </w:t>
      </w:r>
      <w:proofErr w:type="gramStart"/>
      <w:r w:rsidR="00DC2E7A" w:rsidRPr="00DC2E7A">
        <w:rPr>
          <w:rFonts w:ascii="Traditional Arabic" w:hAnsi="Traditional Arabic" w:cs="PT Bold Heading"/>
          <w:b/>
          <w:bCs/>
          <w:sz w:val="34"/>
          <w:szCs w:val="34"/>
          <w:u w:val="single"/>
          <w:rtl/>
        </w:rPr>
        <w:t>الكريمُ  رحمة</w:t>
      </w:r>
      <w:proofErr w:type="gramEnd"/>
      <w:r w:rsidR="00DC2E7A" w:rsidRPr="00DC2E7A">
        <w:rPr>
          <w:rFonts w:ascii="Traditional Arabic" w:hAnsi="Traditional Arabic" w:cs="PT Bold Heading" w:hint="cs"/>
          <w:b/>
          <w:bCs/>
          <w:sz w:val="34"/>
          <w:szCs w:val="34"/>
          <w:u w:val="single"/>
          <w:rtl/>
        </w:rPr>
        <w:t xml:space="preserve"> وسعادة </w:t>
      </w:r>
      <w:r w:rsidR="00DC2E7A" w:rsidRPr="00DC2E7A">
        <w:rPr>
          <w:rFonts w:ascii="Traditional Arabic" w:hAnsi="Traditional Arabic" w:cs="PT Bold Heading"/>
          <w:b/>
          <w:bCs/>
          <w:sz w:val="34"/>
          <w:szCs w:val="34"/>
          <w:u w:val="single"/>
          <w:rtl/>
        </w:rPr>
        <w:t>للعالمين</w:t>
      </w:r>
      <w:r w:rsidR="009A0CCE" w:rsidRPr="009A0CCE">
        <w:rPr>
          <w:rFonts w:ascii="Traditional Arabic" w:hAnsi="Traditional Arabic" w:cs="PT Bold Heading" w:hint="cs"/>
          <w:b/>
          <w:bCs/>
          <w:sz w:val="34"/>
          <w:szCs w:val="34"/>
          <w:u w:val="single"/>
          <w:rtl/>
        </w:rPr>
        <w:t>.</w:t>
      </w:r>
    </w:p>
    <w:p w14:paraId="76BB30F3" w14:textId="082B41A9"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944113" w:rsidRPr="00944113">
        <w:rPr>
          <w:rFonts w:ascii="Traditional Arabic" w:hAnsi="Traditional Arabic" w:cs="PT Bold Heading"/>
          <w:b/>
          <w:bCs/>
          <w:sz w:val="34"/>
          <w:szCs w:val="34"/>
          <w:u w:val="single"/>
          <w:rtl/>
        </w:rPr>
        <w:t xml:space="preserve"> </w:t>
      </w:r>
      <w:r w:rsidR="00DC2E7A" w:rsidRPr="00FE0A16">
        <w:rPr>
          <w:rFonts w:ascii="Traditional Arabic" w:hAnsi="Traditional Arabic" w:cs="PT Bold Heading"/>
          <w:b/>
          <w:bCs/>
          <w:sz w:val="34"/>
          <w:szCs w:val="34"/>
          <w:u w:val="single"/>
          <w:rtl/>
        </w:rPr>
        <w:t>التشدّدُ في الدينِ طريقٌ إلى الشقاوةِ</w:t>
      </w:r>
      <w:r w:rsidR="00E60B01">
        <w:rPr>
          <w:rFonts w:ascii="Traditional Arabic" w:hAnsi="Traditional Arabic" w:cs="PT Bold Heading" w:hint="cs"/>
          <w:b/>
          <w:bCs/>
          <w:sz w:val="34"/>
          <w:szCs w:val="34"/>
          <w:u w:val="single"/>
          <w:rtl/>
        </w:rPr>
        <w:t>.</w:t>
      </w:r>
    </w:p>
    <w:p w14:paraId="0651E3B3" w14:textId="514F4F68"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B207D2">
        <w:rPr>
          <w:rFonts w:ascii="Traditional Arabic" w:hAnsi="Traditional Arabic" w:cs="PT Bold Heading" w:hint="cs"/>
          <w:b/>
          <w:bCs/>
          <w:sz w:val="34"/>
          <w:szCs w:val="34"/>
          <w:u w:val="single"/>
          <w:rtl/>
        </w:rPr>
        <w:t xml:space="preserve"> </w:t>
      </w:r>
      <w:r w:rsidR="00DC2E7A" w:rsidRPr="00FE0A16">
        <w:rPr>
          <w:rFonts w:ascii="Traditional Arabic" w:hAnsi="Traditional Arabic" w:cs="PT Bold Heading"/>
          <w:b/>
          <w:bCs/>
          <w:sz w:val="34"/>
          <w:szCs w:val="34"/>
          <w:u w:val="single"/>
          <w:rtl/>
        </w:rPr>
        <w:t>الحياةُ بين السعادةِ والشقاوة</w:t>
      </w:r>
      <w:r w:rsidR="006A089D" w:rsidRPr="006A089D">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41852881" w14:textId="77777777" w:rsidR="00DC2E7A" w:rsidRPr="00DC2E7A" w:rsidRDefault="00DC2E7A" w:rsidP="00DC2E7A">
      <w:pPr>
        <w:bidi/>
        <w:spacing w:after="120" w:line="240" w:lineRule="auto"/>
        <w:jc w:val="lowKashida"/>
        <w:rPr>
          <w:rFonts w:ascii="Traditional Arabic" w:hAnsi="Traditional Arabic" w:cs="Traditional Arabic"/>
          <w:b/>
          <w:bCs/>
          <w:sz w:val="38"/>
          <w:szCs w:val="38"/>
          <w:rtl/>
        </w:rPr>
      </w:pPr>
      <w:r w:rsidRPr="00DC2E7A">
        <w:rPr>
          <w:rFonts w:ascii="Traditional Arabic" w:hAnsi="Traditional Arabic" w:cs="Traditional Arabic"/>
          <w:b/>
          <w:bCs/>
          <w:sz w:val="38"/>
          <w:szCs w:val="38"/>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DC2E7A">
        <w:rPr>
          <w:rFonts w:ascii="Traditional Arabic" w:hAnsi="Traditional Arabic" w:cs="Traditional Arabic" w:hint="cs"/>
          <w:b/>
          <w:bCs/>
          <w:sz w:val="38"/>
          <w:szCs w:val="38"/>
          <w:rtl/>
        </w:rPr>
        <w:t xml:space="preserve"> سيِّدَنَا</w:t>
      </w:r>
      <w:r w:rsidRPr="00DC2E7A">
        <w:rPr>
          <w:rFonts w:ascii="Traditional Arabic" w:hAnsi="Traditional Arabic" w:cs="Traditional Arabic"/>
          <w:b/>
          <w:bCs/>
          <w:sz w:val="38"/>
          <w:szCs w:val="38"/>
          <w:rtl/>
        </w:rPr>
        <w:t xml:space="preserve"> مُحمدًا عبدُهُ ورسولُهُ </w:t>
      </w:r>
      <w:bookmarkStart w:id="1" w:name="_Hlk203152779"/>
      <w:r w:rsidRPr="00DC2E7A">
        <w:rPr>
          <w:rFonts w:ascii="Arial Unicode MS" w:hAnsi="Arial Unicode MS" w:cs="Arial Unicode MS" w:hint="eastAsia"/>
          <w:b/>
          <w:bCs/>
          <w:sz w:val="38"/>
          <w:szCs w:val="38"/>
          <w:rtl/>
        </w:rPr>
        <w:t>ﷺ</w:t>
      </w:r>
      <w:bookmarkEnd w:id="1"/>
      <w:r w:rsidRPr="00DC2E7A">
        <w:rPr>
          <w:rFonts w:ascii="Traditional Arabic" w:hAnsi="Traditional Arabic" w:cs="Traditional Arabic"/>
          <w:b/>
          <w:bCs/>
          <w:sz w:val="38"/>
          <w:szCs w:val="38"/>
          <w:rtl/>
        </w:rPr>
        <w:t xml:space="preserve">. </w:t>
      </w:r>
      <w:r w:rsidRPr="00DC2E7A">
        <w:rPr>
          <w:rFonts w:ascii="Traditional Arabic" w:hAnsi="Traditional Arabic" w:cs="Monotype Koufi" w:hint="cs"/>
          <w:b/>
          <w:bCs/>
          <w:sz w:val="38"/>
          <w:szCs w:val="38"/>
          <w:rtl/>
        </w:rPr>
        <w:t>أمَّا بعدُ:</w:t>
      </w:r>
    </w:p>
    <w:p w14:paraId="2C6FA552" w14:textId="77777777" w:rsidR="00DC2E7A" w:rsidRPr="00DC2E7A" w:rsidRDefault="00DC2E7A" w:rsidP="00DC2E7A">
      <w:pPr>
        <w:bidi/>
        <w:spacing w:after="120" w:line="240" w:lineRule="auto"/>
        <w:jc w:val="both"/>
        <w:rPr>
          <w:rFonts w:ascii="Traditional Arabic" w:hAnsi="Traditional Arabic" w:cs="Traditional Arabic"/>
          <w:b/>
          <w:bCs/>
          <w:sz w:val="38"/>
          <w:szCs w:val="38"/>
          <w:rtl/>
        </w:rPr>
      </w:pPr>
      <w:r w:rsidRPr="00DC2E7A">
        <w:rPr>
          <w:rFonts w:ascii="Traditional Arabic" w:hAnsi="Traditional Arabic" w:cs="Monotype Koufi"/>
          <w:b/>
          <w:bCs/>
          <w:sz w:val="38"/>
          <w:szCs w:val="38"/>
          <w:u w:val="single"/>
          <w:rtl/>
        </w:rPr>
        <w:t xml:space="preserve">أولًا: القرآنُ </w:t>
      </w:r>
      <w:proofErr w:type="gramStart"/>
      <w:r w:rsidRPr="00DC2E7A">
        <w:rPr>
          <w:rFonts w:ascii="Traditional Arabic" w:hAnsi="Traditional Arabic" w:cs="Monotype Koufi"/>
          <w:b/>
          <w:bCs/>
          <w:sz w:val="38"/>
          <w:szCs w:val="38"/>
          <w:u w:val="single"/>
          <w:rtl/>
        </w:rPr>
        <w:t>الكريمُ  رحمة</w:t>
      </w:r>
      <w:proofErr w:type="gramEnd"/>
      <w:r w:rsidRPr="00DC2E7A">
        <w:rPr>
          <w:rFonts w:ascii="Traditional Arabic" w:hAnsi="Traditional Arabic" w:cs="Monotype Koufi" w:hint="cs"/>
          <w:b/>
          <w:bCs/>
          <w:sz w:val="38"/>
          <w:szCs w:val="38"/>
          <w:u w:val="single"/>
          <w:rtl/>
        </w:rPr>
        <w:t xml:space="preserve"> وسعادة </w:t>
      </w:r>
      <w:r w:rsidRPr="00DC2E7A">
        <w:rPr>
          <w:rFonts w:ascii="Traditional Arabic" w:hAnsi="Traditional Arabic" w:cs="Monotype Koufi"/>
          <w:b/>
          <w:bCs/>
          <w:sz w:val="38"/>
          <w:szCs w:val="38"/>
          <w:u w:val="single"/>
          <w:rtl/>
        </w:rPr>
        <w:t>للعالمين.</w:t>
      </w:r>
    </w:p>
    <w:p w14:paraId="52260711" w14:textId="77777777" w:rsidR="00DC2E7A" w:rsidRPr="002A3173" w:rsidRDefault="00DC2E7A" w:rsidP="00DC2E7A">
      <w:pPr>
        <w:bidi/>
        <w:spacing w:after="120" w:line="240" w:lineRule="auto"/>
        <w:jc w:val="both"/>
        <w:rPr>
          <w:rFonts w:ascii="Traditional Arabic" w:hAnsi="Traditional Arabic" w:cs="Traditional Arabic"/>
          <w:b/>
          <w:bCs/>
          <w:sz w:val="38"/>
          <w:szCs w:val="38"/>
        </w:rPr>
      </w:pPr>
      <w:r w:rsidRPr="002A3173">
        <w:rPr>
          <w:rFonts w:ascii="Traditional Arabic" w:hAnsi="Traditional Arabic" w:cs="Traditional Arabic"/>
          <w:b/>
          <w:bCs/>
          <w:sz w:val="38"/>
          <w:szCs w:val="38"/>
          <w:rtl/>
        </w:rPr>
        <w:t>لقد أنزلَ اللهُ سبحانَه وتعالى القرآنَ الكريمَ رحمةً وسعادةً وهدايةً للعالمين، قالَ تعالى: {وَنُنَزِّلُ مِنَ الْقُرْآنِ مَا هُوَ شِفَاء وَرَحْمَةٌ لِّلْمُؤْمِنِينَ}. [الإسراء: 82]. ويقولُ جلّ وعلا: {يَا أَيُّهَا النَّاسُ قَدْ جَاءَتْكُمْ مَوْعِظَةٌ مِنْ رَبِّكُمْ وَشِفَاءٌ لِمَا فِي الصُّدُورِ وَهُدًى وَرَحْمَةٌ لِلْمُؤْمِنِينَ} (يونس: 57)، كما أرسلَ رسولَه ﷺ بالقرآنِ رحمةً للعالمين فقالَ: {وَمَا أَرْسَلْنَاكَ إِلاَّ رَحْمَةً لِّلْعَالَمِينَ}. [الأنبياء: 107]</w:t>
      </w:r>
      <w:r w:rsidRPr="002A3173">
        <w:rPr>
          <w:rFonts w:ascii="Traditional Arabic" w:hAnsi="Traditional Arabic" w:cs="Traditional Arabic"/>
          <w:b/>
          <w:bCs/>
          <w:sz w:val="38"/>
          <w:szCs w:val="38"/>
        </w:rPr>
        <w:t>.</w:t>
      </w:r>
    </w:p>
    <w:p w14:paraId="17E9ED92" w14:textId="77777777" w:rsidR="00DC2E7A" w:rsidRPr="002A3173" w:rsidRDefault="00DC2E7A" w:rsidP="00DC2E7A">
      <w:pPr>
        <w:bidi/>
        <w:spacing w:after="120" w:line="240" w:lineRule="auto"/>
        <w:jc w:val="both"/>
        <w:rPr>
          <w:rFonts w:ascii="Traditional Arabic" w:hAnsi="Traditional Arabic" w:cs="Traditional Arabic"/>
          <w:b/>
          <w:bCs/>
          <w:sz w:val="38"/>
          <w:szCs w:val="38"/>
        </w:rPr>
      </w:pPr>
      <w:r w:rsidRPr="002A3173">
        <w:rPr>
          <w:rFonts w:ascii="Traditional Arabic" w:hAnsi="Traditional Arabic" w:cs="Traditional Arabic"/>
          <w:b/>
          <w:bCs/>
          <w:sz w:val="38"/>
          <w:szCs w:val="38"/>
          <w:rtl/>
        </w:rPr>
        <w:t>فالقرآنُ الكريمُ نزلَ رحمةً وسعادةً، لا للعذابِ والشقاءِ. قالَ تعالى: {طه * مَا أَنْزَلْنَا عَلَيْكَ الْقُرْآنَ لِتَشْقَى}. [طه: 1-2]. قالَ السعدي في تفسيرِه: "ليسَ المقصودُ بالوحيِ، وإنزالِ القرآنِ عليكَ، وشرعِ الشريعةِ، لتشقى بذلك، وإنما جعلَه موصلًا للسعادةِ والفلاحِ والفوزِ". (تفسير السعدي)</w:t>
      </w:r>
      <w:r w:rsidRPr="002A3173">
        <w:rPr>
          <w:rFonts w:ascii="Traditional Arabic" w:hAnsi="Traditional Arabic" w:cs="Traditional Arabic"/>
          <w:b/>
          <w:bCs/>
          <w:sz w:val="38"/>
          <w:szCs w:val="38"/>
        </w:rPr>
        <w:t>.</w:t>
      </w:r>
    </w:p>
    <w:p w14:paraId="044BBE14" w14:textId="77777777" w:rsidR="00DC2E7A" w:rsidRPr="002A3173" w:rsidRDefault="00DC2E7A" w:rsidP="00DC2E7A">
      <w:pPr>
        <w:bidi/>
        <w:spacing w:after="120" w:line="240" w:lineRule="auto"/>
        <w:jc w:val="both"/>
        <w:rPr>
          <w:rFonts w:ascii="Traditional Arabic" w:hAnsi="Traditional Arabic" w:cs="Traditional Arabic"/>
          <w:b/>
          <w:bCs/>
          <w:sz w:val="38"/>
          <w:szCs w:val="38"/>
        </w:rPr>
      </w:pPr>
      <w:r w:rsidRPr="002A3173">
        <w:rPr>
          <w:rFonts w:ascii="Traditional Arabic" w:hAnsi="Traditional Arabic" w:cs="Traditional Arabic"/>
          <w:b/>
          <w:bCs/>
          <w:sz w:val="38"/>
          <w:szCs w:val="38"/>
          <w:rtl/>
        </w:rPr>
        <w:t xml:space="preserve">وقالَ الرازي في تفسيرِه: "قالَ مقاتلٌ إنَّ أبا جهلٍ والوليدَ بنَ المغيرةِ ومطعمَ بنَ عديٍّ والنضرَ بنَ الحارثِ قالوا لرسولِ اللهِ ﷺ: إنك لتشقى حيثُ تركتَ دينَ آبائِك. فقالَ ﷺ: «بَلْ بُعِثْتُ رَحْمَةً لِلْعَالَمِينَ». قالوا: بل أنتَ تشقى، فأنزلَ اللهُ تعالى هذه الآية. </w:t>
      </w:r>
      <w:r w:rsidRPr="002A3173">
        <w:rPr>
          <w:rFonts w:ascii="Traditional Arabic" w:hAnsi="Traditional Arabic" w:cs="Traditional Arabic"/>
          <w:b/>
          <w:bCs/>
          <w:sz w:val="38"/>
          <w:szCs w:val="38"/>
        </w:rPr>
        <w:t xml:space="preserve">– </w:t>
      </w:r>
      <w:r w:rsidRPr="002A3173">
        <w:rPr>
          <w:rFonts w:ascii="Traditional Arabic" w:hAnsi="Traditional Arabic" w:cs="Traditional Arabic"/>
          <w:b/>
          <w:bCs/>
          <w:sz w:val="38"/>
          <w:szCs w:val="38"/>
          <w:rtl/>
        </w:rPr>
        <w:t xml:space="preserve">إلى أن قال </w:t>
      </w:r>
      <w:r w:rsidRPr="002A3173">
        <w:rPr>
          <w:rFonts w:ascii="Traditional Arabic" w:hAnsi="Traditional Arabic" w:cs="Traditional Arabic"/>
          <w:b/>
          <w:bCs/>
          <w:sz w:val="38"/>
          <w:szCs w:val="38"/>
        </w:rPr>
        <w:t xml:space="preserve">– </w:t>
      </w:r>
      <w:r w:rsidRPr="002A3173">
        <w:rPr>
          <w:rFonts w:ascii="Traditional Arabic" w:hAnsi="Traditional Arabic" w:cs="Traditional Arabic"/>
          <w:b/>
          <w:bCs/>
          <w:sz w:val="38"/>
          <w:szCs w:val="38"/>
          <w:rtl/>
        </w:rPr>
        <w:t xml:space="preserve">وهذا القرآنُ هو السببُ في إدراكِ كلِّ سعادةٍ... وثانيها: ما أنزلناه لتُهلكَ نفسَك بالعبادةِ وتُذيقَها المشقةَ العظيمةَ، وما بُعثتَ إلا </w:t>
      </w:r>
      <w:proofErr w:type="spellStart"/>
      <w:r w:rsidRPr="002A3173">
        <w:rPr>
          <w:rFonts w:ascii="Traditional Arabic" w:hAnsi="Traditional Arabic" w:cs="Traditional Arabic"/>
          <w:b/>
          <w:bCs/>
          <w:sz w:val="38"/>
          <w:szCs w:val="38"/>
          <w:rtl/>
        </w:rPr>
        <w:t>بالحنيفيةِ</w:t>
      </w:r>
      <w:proofErr w:type="spellEnd"/>
      <w:r w:rsidRPr="002A3173">
        <w:rPr>
          <w:rFonts w:ascii="Traditional Arabic" w:hAnsi="Traditional Arabic" w:cs="Traditional Arabic"/>
          <w:b/>
          <w:bCs/>
          <w:sz w:val="38"/>
          <w:szCs w:val="38"/>
          <w:rtl/>
        </w:rPr>
        <w:t xml:space="preserve"> السمحةِ". (التفسير الكبير)</w:t>
      </w:r>
      <w:r w:rsidRPr="002A3173">
        <w:rPr>
          <w:rFonts w:ascii="Traditional Arabic" w:hAnsi="Traditional Arabic" w:cs="Traditional Arabic"/>
          <w:b/>
          <w:bCs/>
          <w:sz w:val="38"/>
          <w:szCs w:val="38"/>
        </w:rPr>
        <w:t>.</w:t>
      </w:r>
    </w:p>
    <w:p w14:paraId="68C7B60B" w14:textId="77777777" w:rsidR="00DC2E7A" w:rsidRPr="002A3173" w:rsidRDefault="00DC2E7A" w:rsidP="00DC2E7A">
      <w:pPr>
        <w:bidi/>
        <w:spacing w:after="120" w:line="240" w:lineRule="auto"/>
        <w:jc w:val="both"/>
        <w:rPr>
          <w:rFonts w:ascii="Traditional Arabic" w:hAnsi="Traditional Arabic" w:cs="Traditional Arabic" w:hint="cs"/>
          <w:b/>
          <w:bCs/>
          <w:sz w:val="38"/>
          <w:szCs w:val="38"/>
          <w:rtl/>
        </w:rPr>
      </w:pPr>
      <w:r w:rsidRPr="002A3173">
        <w:rPr>
          <w:rFonts w:ascii="Traditional Arabic" w:hAnsi="Traditional Arabic" w:cs="Traditional Arabic"/>
          <w:b/>
          <w:bCs/>
          <w:sz w:val="38"/>
          <w:szCs w:val="38"/>
          <w:rtl/>
        </w:rPr>
        <w:lastRenderedPageBreak/>
        <w:t>وفي هذا المعنى يقولُ الرسولُ ﷺ: «كِتَابُ اللهِ فِيهِ الْهُدَى وَالنُّورُ، مَنِ اسْتَمْسَكَ بِهِ، وَأَخَذَ بِهِ، كَانَ عَلَى الْهُدَى، وَمَنْ أَخْطَأَهُ، ضَلَّ». (مسلم)</w:t>
      </w:r>
      <w:r w:rsidRPr="002A3173">
        <w:rPr>
          <w:rFonts w:ascii="Traditional Arabic" w:hAnsi="Traditional Arabic" w:cs="Traditional Arabic"/>
          <w:b/>
          <w:bCs/>
          <w:sz w:val="38"/>
          <w:szCs w:val="38"/>
        </w:rPr>
        <w:t>.</w:t>
      </w:r>
    </w:p>
    <w:p w14:paraId="509FA75A" w14:textId="77777777" w:rsidR="00DC2E7A" w:rsidRPr="002A3173" w:rsidRDefault="00DC2E7A" w:rsidP="00DC2E7A">
      <w:pPr>
        <w:bidi/>
        <w:spacing w:after="120" w:line="240" w:lineRule="auto"/>
        <w:jc w:val="both"/>
        <w:rPr>
          <w:rFonts w:ascii="Traditional Arabic" w:hAnsi="Traditional Arabic" w:cs="Traditional Arabic"/>
          <w:b/>
          <w:bCs/>
          <w:sz w:val="38"/>
          <w:szCs w:val="38"/>
        </w:rPr>
      </w:pPr>
      <w:r w:rsidRPr="002A3173">
        <w:rPr>
          <w:rFonts w:ascii="Traditional Arabic" w:hAnsi="Traditional Arabic" w:cs="Traditional Arabic"/>
          <w:b/>
          <w:bCs/>
          <w:sz w:val="38"/>
          <w:szCs w:val="38"/>
          <w:rtl/>
        </w:rPr>
        <w:t>ومما يدلُّ على أنَّ القرآنَ الكريمَ كتابُ هدايةٍ ورحمةٍ وسعادةٍ وإعجازٍ بكلامِه وبلاغتِه هذانِ الموقفانِ</w:t>
      </w:r>
      <w:r w:rsidRPr="002A3173">
        <w:rPr>
          <w:rFonts w:ascii="Traditional Arabic" w:hAnsi="Traditional Arabic" w:cs="Traditional Arabic"/>
          <w:b/>
          <w:bCs/>
          <w:sz w:val="38"/>
          <w:szCs w:val="38"/>
        </w:rPr>
        <w:t>:</w:t>
      </w:r>
    </w:p>
    <w:p w14:paraId="17E3FBFE" w14:textId="77777777" w:rsidR="00DC2E7A" w:rsidRPr="002A3173" w:rsidRDefault="00DC2E7A" w:rsidP="00DC2E7A">
      <w:pPr>
        <w:bidi/>
        <w:spacing w:after="120" w:line="240" w:lineRule="auto"/>
        <w:jc w:val="both"/>
        <w:rPr>
          <w:rFonts w:ascii="Traditional Arabic" w:hAnsi="Traditional Arabic" w:cs="Traditional Arabic"/>
          <w:b/>
          <w:bCs/>
          <w:sz w:val="38"/>
          <w:szCs w:val="38"/>
          <w:rtl/>
        </w:rPr>
      </w:pPr>
      <w:r w:rsidRPr="002A3173">
        <w:rPr>
          <w:rFonts w:ascii="Traditional Arabic" w:hAnsi="Traditional Arabic" w:cs="Traditional Arabic"/>
          <w:b/>
          <w:bCs/>
          <w:sz w:val="38"/>
          <w:szCs w:val="38"/>
          <w:rtl/>
        </w:rPr>
        <w:t>الموقفُ الأولُ: مع ثلاثةٍ من زعماءِ قريشٍ، وكيف كانوا مغرمينَ بسماعِ القرآنِ وهم على شركِهم وكفرِهم</w:t>
      </w:r>
      <w:r w:rsidRPr="002A3173">
        <w:rPr>
          <w:rFonts w:ascii="Traditional Arabic" w:hAnsi="Traditional Arabic" w:cs="Traditional Arabic"/>
          <w:b/>
          <w:bCs/>
          <w:sz w:val="38"/>
          <w:szCs w:val="38"/>
        </w:rPr>
        <w:t>.</w:t>
      </w:r>
    </w:p>
    <w:p w14:paraId="20470004" w14:textId="6943119B" w:rsidR="00DC2E7A" w:rsidRPr="00B81428" w:rsidRDefault="00DC2E7A" w:rsidP="00DC2E7A">
      <w:pPr>
        <w:bidi/>
        <w:spacing w:after="120" w:line="240" w:lineRule="auto"/>
        <w:jc w:val="both"/>
        <w:rPr>
          <w:rFonts w:ascii="Traditional Arabic" w:hAnsi="Traditional Arabic" w:cs="Traditional Arabic"/>
          <w:b/>
          <w:bCs/>
          <w:sz w:val="36"/>
          <w:szCs w:val="36"/>
          <w:rtl/>
        </w:rPr>
      </w:pPr>
      <w:r w:rsidRPr="00B81428">
        <w:rPr>
          <w:rFonts w:ascii="Traditional Arabic" w:hAnsi="Traditional Arabic" w:cs="Traditional Arabic"/>
          <w:b/>
          <w:bCs/>
          <w:sz w:val="36"/>
          <w:szCs w:val="36"/>
          <w:rtl/>
        </w:rPr>
        <w:t xml:space="preserve">فقد ذكرَ محمدُ بنُ إسحاق، عن الزهري، في قصةِ أبي جهلٍ حين جاءَ يستمعُ قراءةَ النبيِّ ﷺ من الليلِ، هو وأبو سفيانَ صخرُ بنُ حربٍ، والأخنسُ بنُ شريقٍ، ولا يشعرُ واحدٌ منهم بالآخرِ. </w:t>
      </w:r>
      <w:proofErr w:type="spellStart"/>
      <w:r w:rsidRPr="00B81428">
        <w:rPr>
          <w:rFonts w:ascii="Traditional Arabic" w:hAnsi="Traditional Arabic" w:cs="Traditional Arabic"/>
          <w:b/>
          <w:bCs/>
          <w:sz w:val="36"/>
          <w:szCs w:val="36"/>
          <w:rtl/>
        </w:rPr>
        <w:t>فاستمعوها</w:t>
      </w:r>
      <w:proofErr w:type="spellEnd"/>
      <w:r w:rsidRPr="00B81428">
        <w:rPr>
          <w:rFonts w:ascii="Traditional Arabic" w:hAnsi="Traditional Arabic" w:cs="Traditional Arabic"/>
          <w:b/>
          <w:bCs/>
          <w:sz w:val="36"/>
          <w:szCs w:val="36"/>
          <w:rtl/>
        </w:rPr>
        <w:t xml:space="preserve"> إلى الصباحِ، فلمّا هجمَ الصبحُ تفرقوا، فجمعتهم الطريقُ، فقالَ كلٌّ منهم للآخرِ: ما جاءَ بك؟ فذكرَ له ما جاءَ له ثم تعاهدوا ألّا يعودوا، لما يخافون من علمِ شبابِ قريشٍ بهم، لئلّا يفتتنوا بمجيئِهم</w:t>
      </w:r>
      <w:r w:rsidRPr="00B81428">
        <w:rPr>
          <w:rFonts w:ascii="Traditional Arabic" w:hAnsi="Traditional Arabic" w:cs="Traditional Arabic"/>
          <w:b/>
          <w:bCs/>
          <w:sz w:val="36"/>
          <w:szCs w:val="36"/>
        </w:rPr>
        <w:t>.</w:t>
      </w:r>
      <w:r w:rsidRPr="00DC2E7A">
        <w:rPr>
          <w:rFonts w:ascii="Traditional Arabic" w:hAnsi="Traditional Arabic" w:cs="Traditional Arabic" w:hint="cs"/>
          <w:b/>
          <w:bCs/>
          <w:sz w:val="36"/>
          <w:szCs w:val="36"/>
          <w:rtl/>
        </w:rPr>
        <w:t xml:space="preserve"> </w:t>
      </w:r>
      <w:r w:rsidRPr="00B81428">
        <w:rPr>
          <w:rFonts w:ascii="Traditional Arabic" w:hAnsi="Traditional Arabic" w:cs="Traditional Arabic"/>
          <w:b/>
          <w:bCs/>
          <w:sz w:val="36"/>
          <w:szCs w:val="36"/>
          <w:rtl/>
        </w:rPr>
        <w:t>فلمّا كانت الليلةُ الثانيةُ جاءَ كلٌّ منهم ظنًّا أنّ صاحبَيه لا يجيئان، لما تقدمَ من العهودِ، فلمّا أجمعوا جمعتهم الطريقُ، فتلاوموا، ثم تعاهدوا ألّا يعودوا. فلمّا كانت الليلةُ الثالثةُ جاؤوا أيضًا، فلمّا أصبحوا تعاهدوا ألّا يعودوا لمثلها، ثم تفرقوا</w:t>
      </w:r>
      <w:r w:rsidRPr="00B81428">
        <w:rPr>
          <w:rFonts w:ascii="Traditional Arabic" w:hAnsi="Traditional Arabic" w:cs="Traditional Arabic"/>
          <w:b/>
          <w:bCs/>
          <w:sz w:val="36"/>
          <w:szCs w:val="36"/>
        </w:rPr>
        <w:t>.</w:t>
      </w:r>
      <w:r w:rsidRPr="00DC2E7A">
        <w:rPr>
          <w:rFonts w:ascii="Traditional Arabic" w:hAnsi="Traditional Arabic" w:cs="Traditional Arabic" w:hint="cs"/>
          <w:b/>
          <w:bCs/>
          <w:sz w:val="36"/>
          <w:szCs w:val="36"/>
          <w:rtl/>
        </w:rPr>
        <w:t xml:space="preserve"> </w:t>
      </w:r>
      <w:r w:rsidRPr="00B81428">
        <w:rPr>
          <w:rFonts w:ascii="Traditional Arabic" w:hAnsi="Traditional Arabic" w:cs="Traditional Arabic"/>
          <w:b/>
          <w:bCs/>
          <w:sz w:val="36"/>
          <w:szCs w:val="36"/>
          <w:rtl/>
        </w:rPr>
        <w:t>فلمّا أصبحَ الأخنسُ بنُ شريقٍ أخذَ عصاهُ، ثم خرجَ حتى أتى أبا سفيانَ بنَ حربٍ في بيتِه، فقالَ: أخبرني يا أبا حنظلةَ عن رأيكَ فيما سمعتَ من محمدٍ؟ قال: يا أبا ثعلبةَ، واللهِ لقد سمعتُ أشياءَ أعرفها وأعرفُ ما يرادُ بها، وسمعتُ أشياءَ ما عرفتُ معناها ولا ما يرادُ بها. قالَ الأخنسُ: وأنا، والذي حلفتَ به</w:t>
      </w:r>
      <w:r w:rsidRPr="00B81428">
        <w:rPr>
          <w:rFonts w:ascii="Traditional Arabic" w:hAnsi="Traditional Arabic" w:cs="Traditional Arabic"/>
          <w:b/>
          <w:bCs/>
          <w:sz w:val="36"/>
          <w:szCs w:val="36"/>
        </w:rPr>
        <w:t>.</w:t>
      </w:r>
      <w:r w:rsidRPr="00DC2E7A">
        <w:rPr>
          <w:rFonts w:ascii="Traditional Arabic" w:hAnsi="Traditional Arabic" w:cs="Traditional Arabic" w:hint="cs"/>
          <w:b/>
          <w:bCs/>
          <w:sz w:val="36"/>
          <w:szCs w:val="36"/>
          <w:rtl/>
        </w:rPr>
        <w:t xml:space="preserve"> </w:t>
      </w:r>
      <w:r w:rsidRPr="00B81428">
        <w:rPr>
          <w:rFonts w:ascii="Traditional Arabic" w:hAnsi="Traditional Arabic" w:cs="Traditional Arabic"/>
          <w:b/>
          <w:bCs/>
          <w:sz w:val="36"/>
          <w:szCs w:val="36"/>
          <w:rtl/>
        </w:rPr>
        <w:t>ثم خرجَ من عندِه حتى أتى أبا جهلٍ، فدخلَ عليه في بيتِه فقالَ</w:t>
      </w:r>
      <w:r w:rsidRPr="00DC2E7A">
        <w:rPr>
          <w:rFonts w:ascii="Traditional Arabic" w:hAnsi="Traditional Arabic" w:cs="Traditional Arabic" w:hint="cs"/>
          <w:b/>
          <w:bCs/>
          <w:sz w:val="36"/>
          <w:szCs w:val="36"/>
          <w:rtl/>
        </w:rPr>
        <w:t>.</w:t>
      </w:r>
      <w:r w:rsidRPr="00B81428">
        <w:rPr>
          <w:rFonts w:ascii="Traditional Arabic" w:hAnsi="Traditional Arabic" w:cs="Traditional Arabic"/>
          <w:b/>
          <w:bCs/>
          <w:sz w:val="36"/>
          <w:szCs w:val="36"/>
          <w:rtl/>
        </w:rPr>
        <w:t>: يا أبا الحكم، ما رأيكَ فيما سمعتَ من محمدٍ؟ قالَ: ماذا سمعت؟ تنازعنا نحن وبنو عبدِ منافٍ الشرفَ: أطعموا فأطعمنا، وحملوا فحملنا، وأعطوا فأعطينا، حتى إذا تجاثينا على الركبِ، وكنا كفرسي رهانٍ، قالوا: منّا نبيٌّ يأتيه الوحيُ من السماءِ! فمتى ندركُ هذه؟ واللهِ لا نؤمنُ به أبدًا ولا نصدقهُ</w:t>
      </w:r>
      <w:r w:rsidRPr="00B81428">
        <w:rPr>
          <w:rFonts w:ascii="Traditional Arabic" w:hAnsi="Traditional Arabic" w:cs="Traditional Arabic"/>
          <w:b/>
          <w:bCs/>
          <w:sz w:val="36"/>
          <w:szCs w:val="36"/>
        </w:rPr>
        <w:t>.</w:t>
      </w:r>
      <w:r w:rsidRPr="00DC2E7A">
        <w:rPr>
          <w:rFonts w:ascii="Traditional Arabic" w:hAnsi="Traditional Arabic" w:cs="Traditional Arabic" w:hint="cs"/>
          <w:b/>
          <w:bCs/>
          <w:sz w:val="36"/>
          <w:szCs w:val="36"/>
          <w:rtl/>
        </w:rPr>
        <w:t xml:space="preserve"> </w:t>
      </w:r>
      <w:r w:rsidRPr="00B81428">
        <w:rPr>
          <w:rFonts w:ascii="Traditional Arabic" w:hAnsi="Traditional Arabic" w:cs="Traditional Arabic"/>
          <w:b/>
          <w:bCs/>
          <w:sz w:val="36"/>
          <w:szCs w:val="36"/>
          <w:rtl/>
        </w:rPr>
        <w:t>فخلا الأخنسُ بأبي جهلٍ فقالَ: يا أبا الحكم، أخبرني عن محمدٍ: أصادقٌ هو أم كاذبٌ؟ فإنّه ليسَ هاهنا من قريشٍ غيري وغيركَ يسمعُ كلامنا. فقالَ أبو جهلٍ: ويحكَ! واللهِ إنّ محمدًا لصادقٌ، وما كذبَ محمدٌ قط، ولكن إذا ذهبتْ بنو قصيّ باللواءِ والسقايةِ والحجابِ والنبوةِ، فماذا يكونُ لسائرِ قريشٍ؟</w:t>
      </w:r>
      <w:r w:rsidRPr="00DC2E7A">
        <w:rPr>
          <w:rFonts w:ascii="Traditional Arabic" w:hAnsi="Traditional Arabic" w:cs="Traditional Arabic" w:hint="cs"/>
          <w:b/>
          <w:bCs/>
          <w:sz w:val="36"/>
          <w:szCs w:val="36"/>
          <w:rtl/>
        </w:rPr>
        <w:t xml:space="preserve"> </w:t>
      </w:r>
      <w:r w:rsidRPr="00B81428">
        <w:rPr>
          <w:rFonts w:ascii="Traditional Arabic" w:hAnsi="Traditional Arabic" w:cs="Traditional Arabic"/>
          <w:b/>
          <w:bCs/>
          <w:sz w:val="36"/>
          <w:szCs w:val="36"/>
          <w:rtl/>
        </w:rPr>
        <w:t xml:space="preserve">فذلك قولهُ تعالى: {قَدْ نَعْلَمُ إِنَّهُ لَيَحْزُنُكَ الَّذِي يَقُولُونَ فَإِنَّهُمْ لَا </w:t>
      </w:r>
      <w:proofErr w:type="gramStart"/>
      <w:r w:rsidRPr="00B81428">
        <w:rPr>
          <w:rFonts w:ascii="Traditional Arabic" w:hAnsi="Traditional Arabic" w:cs="Traditional Arabic"/>
          <w:b/>
          <w:bCs/>
          <w:sz w:val="36"/>
          <w:szCs w:val="36"/>
          <w:rtl/>
        </w:rPr>
        <w:t>يُكَذِّبُونَكَ</w:t>
      </w:r>
      <w:proofErr w:type="gramEnd"/>
      <w:r w:rsidRPr="00B81428">
        <w:rPr>
          <w:rFonts w:ascii="Traditional Arabic" w:hAnsi="Traditional Arabic" w:cs="Traditional Arabic"/>
          <w:b/>
          <w:bCs/>
          <w:sz w:val="36"/>
          <w:szCs w:val="36"/>
          <w:rtl/>
        </w:rPr>
        <w:t xml:space="preserve"> وَلَكِنَّ الظَّالِمِينَ بِآيَاتِ اللَّهِ يَجْحَدُونَ} (الأنعام: 33). (تفسير ابن كثير)</w:t>
      </w:r>
      <w:r w:rsidRPr="00B81428">
        <w:rPr>
          <w:rFonts w:ascii="Traditional Arabic" w:hAnsi="Traditional Arabic" w:cs="Traditional Arabic"/>
          <w:b/>
          <w:bCs/>
          <w:sz w:val="36"/>
          <w:szCs w:val="36"/>
        </w:rPr>
        <w:t>.</w:t>
      </w:r>
    </w:p>
    <w:p w14:paraId="5ED84A88" w14:textId="77777777" w:rsidR="00DC2E7A" w:rsidRPr="00DC2E7A" w:rsidRDefault="00DC2E7A" w:rsidP="00DC2E7A">
      <w:pPr>
        <w:bidi/>
        <w:spacing w:after="120" w:line="240" w:lineRule="auto"/>
        <w:jc w:val="both"/>
        <w:rPr>
          <w:rFonts w:ascii="Traditional Arabic" w:hAnsi="Traditional Arabic" w:cs="Traditional Arabic"/>
          <w:b/>
          <w:bCs/>
          <w:sz w:val="36"/>
          <w:szCs w:val="36"/>
          <w:rtl/>
        </w:rPr>
      </w:pPr>
      <w:r w:rsidRPr="00DC2E7A">
        <w:rPr>
          <w:rFonts w:ascii="Traditional Arabic" w:hAnsi="Traditional Arabic" w:cs="Traditional Arabic" w:hint="cs"/>
          <w:b/>
          <w:bCs/>
          <w:sz w:val="36"/>
          <w:szCs w:val="36"/>
          <w:rtl/>
        </w:rPr>
        <w:t>الموقفُ</w:t>
      </w:r>
      <w:r w:rsidRPr="00DC2E7A">
        <w:rPr>
          <w:rFonts w:ascii="Traditional Arabic" w:hAnsi="Traditional Arabic" w:cs="Traditional Arabic"/>
          <w:b/>
          <w:bCs/>
          <w:sz w:val="36"/>
          <w:szCs w:val="36"/>
          <w:rtl/>
        </w:rPr>
        <w:t xml:space="preserve"> الثانِي: كبيرُ قريشٍ الوليدُ بنُ المغيرةِ، ترسلُهُ قريشٌ للرسولِ ليقنعَ أحدهُمَا الآخر، فرقَّ لما سمعَ مِن النبيِّ </w:t>
      </w:r>
      <w:r w:rsidRPr="00DC2E7A">
        <w:rPr>
          <w:rFonts w:ascii="Traditional Arabic" w:hAnsi="Traditional Arabic" w:cs="Traditional Arabic" w:hint="cs"/>
          <w:b/>
          <w:bCs/>
          <w:sz w:val="36"/>
          <w:szCs w:val="36"/>
          <w:rtl/>
        </w:rPr>
        <w:t>ﷺ</w:t>
      </w:r>
      <w:r w:rsidRPr="00DC2E7A">
        <w:rPr>
          <w:rFonts w:ascii="Traditional Arabic" w:hAnsi="Traditional Arabic" w:cs="Traditional Arabic" w:hint="eastAsia"/>
          <w:b/>
          <w:bCs/>
          <w:sz w:val="36"/>
          <w:szCs w:val="36"/>
          <w:rtl/>
        </w:rPr>
        <w:t>”</w:t>
      </w:r>
      <w:r w:rsidRPr="00DC2E7A">
        <w:rPr>
          <w:rFonts w:ascii="Traditional Arabic" w:hAnsi="Traditional Arabic" w:cs="Traditional Arabic"/>
          <w:b/>
          <w:bCs/>
          <w:sz w:val="36"/>
          <w:szCs w:val="36"/>
          <w:rtl/>
        </w:rPr>
        <w:t xml:space="preserve"> فعن عكرمةَ: أنّ الوليدَ بنَ المغيرةَ جاءَ إلى النبيِّ </w:t>
      </w:r>
      <w:r w:rsidRPr="00DC2E7A">
        <w:rPr>
          <w:rFonts w:ascii="Traditional Arabic" w:hAnsi="Traditional Arabic" w:cs="Traditional Arabic" w:hint="cs"/>
          <w:b/>
          <w:bCs/>
          <w:sz w:val="36"/>
          <w:szCs w:val="36"/>
          <w:rtl/>
        </w:rPr>
        <w:t>ﷺ</w:t>
      </w:r>
      <w:r w:rsidRPr="00DC2E7A">
        <w:rPr>
          <w:rFonts w:ascii="Traditional Arabic" w:hAnsi="Traditional Arabic" w:cs="Traditional Arabic"/>
          <w:b/>
          <w:bCs/>
          <w:sz w:val="36"/>
          <w:szCs w:val="36"/>
          <w:rtl/>
        </w:rPr>
        <w:t xml:space="preserve"> فقرأَ عليه القرآنَ، فكأنَّهُ رقَّ له. فبلغَ ذلك أبا جهلٍ بنَ هشامٍ، فأتاهُ فقال: أيْ عم، إنّ قومَكَ يريدون أنْ يجمعوا لك مالًا. قال: لمَ؟ قال: </w:t>
      </w:r>
      <w:proofErr w:type="spellStart"/>
      <w:r w:rsidRPr="00DC2E7A">
        <w:rPr>
          <w:rFonts w:ascii="Traditional Arabic" w:hAnsi="Traditional Arabic" w:cs="Traditional Arabic"/>
          <w:b/>
          <w:bCs/>
          <w:sz w:val="36"/>
          <w:szCs w:val="36"/>
          <w:rtl/>
        </w:rPr>
        <w:t>يعطونكه</w:t>
      </w:r>
      <w:proofErr w:type="spellEnd"/>
      <w:r w:rsidRPr="00DC2E7A">
        <w:rPr>
          <w:rFonts w:ascii="Traditional Arabic" w:hAnsi="Traditional Arabic" w:cs="Traditional Arabic"/>
          <w:b/>
          <w:bCs/>
          <w:sz w:val="36"/>
          <w:szCs w:val="36"/>
          <w:rtl/>
        </w:rPr>
        <w:t xml:space="preserve">، فإنّك أتيتَ مُحمدًا تَتَعَرضُ لما قبله. قال: قد علمتْ قريشٌ أنِّي أكثرهَا مالًا. قال: فقلْ فيه قولًا يعلمُ قومُكَ أنّك منكرٌ لما قال، وأنّك كارهٌ له. قال: فماذا أقولُ فيه؟! فو اللهِ ما منكم رجلٌ أعلمُ بالأشعارِ منِّي، ولا أعلمُ برجزهِ ولا بقصيدهِ ولا بأشعارِ الجنِّ، واللهِ ما يشبهُ الذي يقولُه شيئًا مِن ذلك. واللهِ إنّ لقولِه الذي يقولُ لحلاوةٍ، وإنّه ليحطمَ ما تحتَه، </w:t>
      </w:r>
      <w:r w:rsidRPr="00DC2E7A">
        <w:rPr>
          <w:rFonts w:ascii="Traditional Arabic" w:hAnsi="Traditional Arabic" w:cs="Traditional Arabic"/>
          <w:b/>
          <w:bCs/>
          <w:sz w:val="36"/>
          <w:szCs w:val="36"/>
          <w:rtl/>
        </w:rPr>
        <w:lastRenderedPageBreak/>
        <w:t>وإنّه ليعلُو وما يعلَى. وقال: واللهِ لا يرضَى قومُك حتى تقولَ فيه. قال: فدعنِي حتى أفكرَ فيه. فلمّا فكّرَ قال: إنّ هذا سحرٌ يأثرهُ عن غيرِه. فنزلتْ: {ذَرْنِي وَمَنْ خَلَقْتُ وَحِيدًا}</w:t>
      </w:r>
      <w:r w:rsidRPr="00DC2E7A">
        <w:rPr>
          <w:rFonts w:ascii="Traditional Arabic" w:hAnsi="Traditional Arabic" w:cs="Traditional Arabic" w:hint="cs"/>
          <w:b/>
          <w:bCs/>
          <w:sz w:val="36"/>
          <w:szCs w:val="36"/>
          <w:rtl/>
        </w:rPr>
        <w:t xml:space="preserve"> </w:t>
      </w:r>
      <w:r w:rsidRPr="00DC2E7A">
        <w:rPr>
          <w:rFonts w:ascii="Traditional Arabic" w:hAnsi="Traditional Arabic" w:cs="Traditional Arabic"/>
          <w:b/>
          <w:bCs/>
          <w:sz w:val="36"/>
          <w:szCs w:val="36"/>
          <w:rtl/>
        </w:rPr>
        <w:t>حتى بلغَ: {تِسْعَةَ عَشَرَ}</w:t>
      </w:r>
      <w:r w:rsidRPr="00DC2E7A">
        <w:rPr>
          <w:rFonts w:ascii="Traditional Arabic" w:hAnsi="Traditional Arabic" w:cs="Traditional Arabic" w:hint="cs"/>
          <w:b/>
          <w:bCs/>
          <w:sz w:val="36"/>
          <w:szCs w:val="36"/>
          <w:rtl/>
        </w:rPr>
        <w:t>.</w:t>
      </w:r>
      <w:r w:rsidRPr="00DC2E7A">
        <w:rPr>
          <w:rFonts w:ascii="Traditional Arabic" w:hAnsi="Traditional Arabic" w:cs="Traditional Arabic"/>
          <w:b/>
          <w:bCs/>
          <w:sz w:val="36"/>
          <w:szCs w:val="36"/>
          <w:rtl/>
        </w:rPr>
        <w:t xml:space="preserve"> (تفسير الطبري).</w:t>
      </w:r>
    </w:p>
    <w:p w14:paraId="2AB01C46" w14:textId="77777777" w:rsidR="00DC2E7A" w:rsidRPr="00DC2E7A" w:rsidRDefault="00DC2E7A" w:rsidP="00DC2E7A">
      <w:pPr>
        <w:bidi/>
        <w:spacing w:after="120" w:line="240" w:lineRule="auto"/>
        <w:jc w:val="both"/>
        <w:rPr>
          <w:rFonts w:ascii="Traditional Arabic" w:hAnsi="Traditional Arabic" w:cs="Monotype Koufi"/>
          <w:b/>
          <w:bCs/>
          <w:sz w:val="38"/>
          <w:szCs w:val="38"/>
          <w:u w:val="single"/>
          <w:rtl/>
        </w:rPr>
      </w:pPr>
      <w:r w:rsidRPr="00DC2E7A">
        <w:rPr>
          <w:rFonts w:ascii="Traditional Arabic" w:hAnsi="Traditional Arabic" w:cs="Traditional Arabic"/>
          <w:b/>
          <w:bCs/>
          <w:sz w:val="38"/>
          <w:szCs w:val="38"/>
          <w:rtl/>
        </w:rPr>
        <w:t xml:space="preserve">فأنت ترَى مِن خلالِ هذين الموقفينِ أنّ القرآنَ الكريمَ بإعجازِه وبلاغتِه جاءَ هدايةً </w:t>
      </w:r>
      <w:r w:rsidRPr="00DC2E7A">
        <w:rPr>
          <w:rFonts w:ascii="Traditional Arabic" w:hAnsi="Traditional Arabic" w:cs="Traditional Arabic" w:hint="cs"/>
          <w:b/>
          <w:bCs/>
          <w:sz w:val="38"/>
          <w:szCs w:val="38"/>
          <w:rtl/>
        </w:rPr>
        <w:t xml:space="preserve">وسعادةً </w:t>
      </w:r>
      <w:r w:rsidRPr="00DC2E7A">
        <w:rPr>
          <w:rFonts w:ascii="Traditional Arabic" w:hAnsi="Traditional Arabic" w:cs="Traditional Arabic"/>
          <w:b/>
          <w:bCs/>
          <w:sz w:val="38"/>
          <w:szCs w:val="38"/>
          <w:rtl/>
        </w:rPr>
        <w:t xml:space="preserve">ورحمةً </w:t>
      </w:r>
      <w:proofErr w:type="gramStart"/>
      <w:r w:rsidRPr="00DC2E7A">
        <w:rPr>
          <w:rFonts w:ascii="Traditional Arabic" w:hAnsi="Traditional Arabic" w:cs="Traditional Arabic"/>
          <w:b/>
          <w:bCs/>
          <w:sz w:val="38"/>
          <w:szCs w:val="38"/>
          <w:rtl/>
        </w:rPr>
        <w:t>للعالمين .</w:t>
      </w:r>
      <w:proofErr w:type="gramEnd"/>
    </w:p>
    <w:p w14:paraId="41396D3D" w14:textId="77777777" w:rsidR="00DC2E7A" w:rsidRPr="00DC2E7A" w:rsidRDefault="00DC2E7A" w:rsidP="00DC2E7A">
      <w:pPr>
        <w:bidi/>
        <w:spacing w:after="120" w:line="240" w:lineRule="auto"/>
        <w:jc w:val="both"/>
        <w:rPr>
          <w:rFonts w:ascii="Traditional Arabic" w:hAnsi="Traditional Arabic" w:cs="Monotype Koufi"/>
          <w:b/>
          <w:bCs/>
          <w:sz w:val="38"/>
          <w:szCs w:val="38"/>
          <w:u w:val="single"/>
          <w:rtl/>
        </w:rPr>
      </w:pPr>
      <w:r w:rsidRPr="00DC2E7A">
        <w:rPr>
          <w:rFonts w:ascii="Traditional Arabic" w:hAnsi="Traditional Arabic" w:cs="Monotype Koufi"/>
          <w:b/>
          <w:bCs/>
          <w:sz w:val="38"/>
          <w:szCs w:val="38"/>
          <w:u w:val="single"/>
          <w:rtl/>
        </w:rPr>
        <w:t xml:space="preserve">ثانيًا: </w:t>
      </w:r>
      <w:r w:rsidRPr="00DC2E7A">
        <w:rPr>
          <w:rFonts w:ascii="Traditional Arabic" w:hAnsi="Traditional Arabic" w:cs="Monotype Koufi" w:hint="cs"/>
          <w:b/>
          <w:bCs/>
          <w:sz w:val="38"/>
          <w:szCs w:val="38"/>
          <w:u w:val="single"/>
          <w:rtl/>
        </w:rPr>
        <w:t>التشدد في الدين طريق إلى الشقاوة.</w:t>
      </w:r>
    </w:p>
    <w:p w14:paraId="5320A5C2" w14:textId="77777777" w:rsidR="00DC2E7A" w:rsidRPr="00DC2E7A" w:rsidRDefault="00DC2E7A" w:rsidP="00DC2E7A">
      <w:pPr>
        <w:bidi/>
        <w:spacing w:after="120" w:line="240" w:lineRule="auto"/>
        <w:jc w:val="both"/>
        <w:rPr>
          <w:rFonts w:ascii="Traditional Arabic" w:hAnsi="Traditional Arabic" w:cs="Traditional Arabic"/>
          <w:b/>
          <w:bCs/>
          <w:sz w:val="38"/>
          <w:szCs w:val="38"/>
          <w:rtl/>
        </w:rPr>
      </w:pPr>
      <w:r w:rsidRPr="00DC2E7A">
        <w:rPr>
          <w:rFonts w:ascii="Traditional Arabic" w:hAnsi="Traditional Arabic" w:cs="Traditional Arabic" w:hint="cs"/>
          <w:b/>
          <w:bCs/>
          <w:sz w:val="38"/>
          <w:szCs w:val="38"/>
          <w:rtl/>
        </w:rPr>
        <w:t>لقد</w:t>
      </w:r>
      <w:r w:rsidRPr="00DC2E7A">
        <w:rPr>
          <w:rFonts w:ascii="Traditional Arabic" w:hAnsi="Traditional Arabic" w:cs="Traditional Arabic"/>
          <w:b/>
          <w:bCs/>
          <w:sz w:val="38"/>
          <w:szCs w:val="38"/>
          <w:rtl/>
        </w:rPr>
        <w:t xml:space="preserve"> نهَى الشارعُ الحكيمُ عن التشددِ في الدينِ والغلوِّ فيه، فعَنْ أَبِى هُرَيْرَةَ رضيَ اللهُ عنهُ عَنِ النَّبِيِّ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قَالَ:” إِنَّ الدِّينَ يُسْرٌ، وَلَنْ يُشَادَّ الدِّينَ أَحَدٌ إِلاَّ غَلَبَهُ، فَسَدِّدُوا وَقَارِبُوا وَأَبْشِرُوا، وَاسْ</w:t>
      </w:r>
      <w:r w:rsidRPr="00DC2E7A">
        <w:rPr>
          <w:rFonts w:ascii="Traditional Arabic" w:hAnsi="Traditional Arabic" w:cs="Traditional Arabic" w:hint="cs"/>
          <w:b/>
          <w:bCs/>
          <w:sz w:val="38"/>
          <w:szCs w:val="38"/>
          <w:rtl/>
        </w:rPr>
        <w:t>تَعِينُوا</w:t>
      </w:r>
      <w:r w:rsidRPr="00DC2E7A">
        <w:rPr>
          <w:rFonts w:ascii="Traditional Arabic" w:hAnsi="Traditional Arabic" w:cs="Traditional Arabic"/>
          <w:b/>
          <w:bCs/>
          <w:sz w:val="38"/>
          <w:szCs w:val="38"/>
          <w:rtl/>
        </w:rPr>
        <w:t xml:space="preserve"> بِالْغَدْوَةِ وَالرَّوْحَةِ وشيء مِنَ الدُّلْجَةِ “. (البخاري ومسلم). يقولُ الحافظُ بنُ رجبٍ:” معنى الحديث: النهيُ عن التشديدِ في الدينِ، بأنْ يحمِّلَ الإنسانُ نفسَهُ مِن العبادةِ ما لا يحتملهُ إلّا بكلفةٍ شديدةٍ، وهذا هو المرادُ بقولِهِ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لن يُشادَّ الدينَ أحدٌ إلّا غلبَهُ” يعني: أنَّ الدينَ لا يُؤخذُ بالمغالبةِ، فمَن شادَّ الدينَ غلبَهُ وقطعَهُ.” </w:t>
      </w:r>
      <w:proofErr w:type="spellStart"/>
      <w:r w:rsidRPr="00DC2E7A">
        <w:rPr>
          <w:rFonts w:ascii="Traditional Arabic" w:hAnsi="Traditional Arabic" w:cs="Traditional Arabic"/>
          <w:b/>
          <w:bCs/>
          <w:sz w:val="38"/>
          <w:szCs w:val="38"/>
          <w:rtl/>
        </w:rPr>
        <w:t>أ.ه</w:t>
      </w:r>
      <w:proofErr w:type="spellEnd"/>
      <w:r w:rsidRPr="00DC2E7A">
        <w:rPr>
          <w:rFonts w:ascii="Traditional Arabic" w:hAnsi="Traditional Arabic" w:cs="Traditional Arabic" w:hint="cs"/>
          <w:b/>
          <w:bCs/>
          <w:sz w:val="38"/>
          <w:szCs w:val="38"/>
          <w:rtl/>
        </w:rPr>
        <w:t xml:space="preserve"> </w:t>
      </w:r>
      <w:r w:rsidRPr="00DC2E7A">
        <w:rPr>
          <w:rFonts w:ascii="Traditional Arabic" w:hAnsi="Traditional Arabic" w:cs="Traditional Arabic"/>
          <w:b/>
          <w:bCs/>
          <w:sz w:val="38"/>
          <w:szCs w:val="38"/>
          <w:rtl/>
        </w:rPr>
        <w:t xml:space="preserve">وقد نبَّهَ النَّبيُّ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أُمَّتَه إلى خطورةِ الغلوِّ فقال: «إيَّاكم والغلوَّ في الدِّينِ، فإنَّما أهلكَ مَن كان قبلَكم الغلوُّ في الدِّينِ» (</w:t>
      </w:r>
      <w:proofErr w:type="gramStart"/>
      <w:r w:rsidRPr="00DC2E7A">
        <w:rPr>
          <w:rFonts w:ascii="Traditional Arabic" w:hAnsi="Traditional Arabic" w:cs="Traditional Arabic"/>
          <w:b/>
          <w:bCs/>
          <w:sz w:val="38"/>
          <w:szCs w:val="38"/>
          <w:rtl/>
        </w:rPr>
        <w:t>أحمد  والنسائي</w:t>
      </w:r>
      <w:proofErr w:type="gramEnd"/>
      <w:r w:rsidRPr="00DC2E7A">
        <w:rPr>
          <w:rFonts w:ascii="Traditional Arabic" w:hAnsi="Traditional Arabic" w:cs="Traditional Arabic"/>
          <w:b/>
          <w:bCs/>
          <w:sz w:val="38"/>
          <w:szCs w:val="38"/>
          <w:rtl/>
        </w:rPr>
        <w:t xml:space="preserve"> </w:t>
      </w:r>
      <w:r w:rsidRPr="00DC2E7A">
        <w:rPr>
          <w:rFonts w:ascii="Traditional Arabic" w:hAnsi="Traditional Arabic" w:cs="Traditional Arabic" w:hint="cs"/>
          <w:b/>
          <w:bCs/>
          <w:sz w:val="38"/>
          <w:szCs w:val="38"/>
          <w:rtl/>
        </w:rPr>
        <w:t>بسند صحيح</w:t>
      </w:r>
      <w:r w:rsidRPr="00DC2E7A">
        <w:rPr>
          <w:rFonts w:ascii="Traditional Arabic" w:hAnsi="Traditional Arabic" w:cs="Traditional Arabic"/>
          <w:b/>
          <w:bCs/>
          <w:sz w:val="38"/>
          <w:szCs w:val="38"/>
          <w:rtl/>
        </w:rPr>
        <w:t>).</w:t>
      </w:r>
    </w:p>
    <w:p w14:paraId="2683F332" w14:textId="77777777" w:rsidR="00DC2E7A" w:rsidRPr="00DC2E7A" w:rsidRDefault="00DC2E7A" w:rsidP="00DC2E7A">
      <w:pPr>
        <w:bidi/>
        <w:spacing w:after="120" w:line="240" w:lineRule="auto"/>
        <w:jc w:val="both"/>
        <w:rPr>
          <w:rFonts w:ascii="Traditional Arabic" w:hAnsi="Traditional Arabic" w:cs="Traditional Arabic"/>
          <w:b/>
          <w:bCs/>
          <w:sz w:val="38"/>
          <w:szCs w:val="38"/>
          <w:rtl/>
        </w:rPr>
      </w:pPr>
      <w:r w:rsidRPr="00DC2E7A">
        <w:rPr>
          <w:rFonts w:ascii="Traditional Arabic" w:hAnsi="Traditional Arabic" w:cs="Traditional Arabic"/>
          <w:b/>
          <w:bCs/>
          <w:sz w:val="38"/>
          <w:szCs w:val="38"/>
          <w:rtl/>
        </w:rPr>
        <w:t>إنَّ الدينَ الإسلاميَّ الحنيفَ دينُ اليسرِ والرفقِ وعدمِ التشددِ في جميعِ المجالاتِ:</w:t>
      </w:r>
    </w:p>
    <w:p w14:paraId="2F159856" w14:textId="77777777" w:rsidR="00DC2E7A" w:rsidRPr="00DC2E7A" w:rsidRDefault="00DC2E7A" w:rsidP="00DC2E7A">
      <w:pPr>
        <w:bidi/>
        <w:spacing w:after="120" w:line="240" w:lineRule="auto"/>
        <w:jc w:val="both"/>
        <w:rPr>
          <w:rFonts w:ascii="Traditional Arabic" w:hAnsi="Traditional Arabic" w:cs="Traditional Arabic"/>
          <w:b/>
          <w:bCs/>
          <w:sz w:val="38"/>
          <w:szCs w:val="38"/>
          <w:rtl/>
        </w:rPr>
      </w:pPr>
      <w:r w:rsidRPr="00DC2E7A">
        <w:rPr>
          <w:rFonts w:ascii="Traditional Arabic" w:hAnsi="Traditional Arabic" w:cs="Traditional Arabic" w:hint="cs"/>
          <w:b/>
          <w:bCs/>
          <w:sz w:val="38"/>
          <w:szCs w:val="38"/>
          <w:rtl/>
        </w:rPr>
        <w:t>ففِي</w:t>
      </w:r>
      <w:r w:rsidRPr="00DC2E7A">
        <w:rPr>
          <w:rFonts w:ascii="Traditional Arabic" w:hAnsi="Traditional Arabic" w:cs="Traditional Arabic"/>
          <w:b/>
          <w:bCs/>
          <w:sz w:val="38"/>
          <w:szCs w:val="38"/>
          <w:rtl/>
        </w:rPr>
        <w:t xml:space="preserve"> مجالِ العباداتِ عامةً والصلاةِ خاصةً لتكررِهَا في كلِّ يومٍ، نتمثلُ أمرَ الرسولِ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في التخفيفِ والتيسيرِ، فقد روي جَابِرُ بْنُ عَبْدِ اللَّهِ: أَنَّ مُعَاذَ بْنَ جَبَلٍ رَضِيَ اللَّهُ عَنْهُ، كَانَ يُصَلِّي مَعَ النَّبِيِّ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ثُمَّ يَأْتِي قَوْمَهُ فَ</w:t>
      </w:r>
      <w:r w:rsidRPr="00DC2E7A">
        <w:rPr>
          <w:rFonts w:ascii="Traditional Arabic" w:hAnsi="Traditional Arabic" w:cs="Traditional Arabic" w:hint="cs"/>
          <w:b/>
          <w:bCs/>
          <w:sz w:val="38"/>
          <w:szCs w:val="38"/>
          <w:rtl/>
        </w:rPr>
        <w:t>يُصَلِّي</w:t>
      </w:r>
      <w:r w:rsidRPr="00DC2E7A">
        <w:rPr>
          <w:rFonts w:ascii="Traditional Arabic" w:hAnsi="Traditional Arabic" w:cs="Traditional Arabic"/>
          <w:b/>
          <w:bCs/>
          <w:sz w:val="38"/>
          <w:szCs w:val="38"/>
          <w:rtl/>
        </w:rPr>
        <w:t xml:space="preserve"> بِهِمُ الصَّلاَةَ، فَقَرَأَ بِهِمُ البَقَرَةَ، قَالَ: فَتَجَوَّزَ رَجُلٌ فَصَلَّى صَلاَةً خَفِيفَةً، فَبَلَغَ ذَلِكَ مُعَاذًا، فَقَالَ: إِنَّهُ مُنَافِقٌ، فَبَلَغَ ذَلِكَ الرَّجُلَ، فَأَتَى النَّبِيَّ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فَقَالَ: يَا رَسُولَ اللَّهِ، إِنَّا قَوْمٌ </w:t>
      </w:r>
      <w:r w:rsidRPr="00DC2E7A">
        <w:rPr>
          <w:rFonts w:ascii="Traditional Arabic" w:hAnsi="Traditional Arabic" w:cs="Traditional Arabic" w:hint="cs"/>
          <w:b/>
          <w:bCs/>
          <w:sz w:val="38"/>
          <w:szCs w:val="38"/>
          <w:rtl/>
        </w:rPr>
        <w:t>نَعْمَلُ</w:t>
      </w:r>
      <w:r w:rsidRPr="00DC2E7A">
        <w:rPr>
          <w:rFonts w:ascii="Traditional Arabic" w:hAnsi="Traditional Arabic" w:cs="Traditional Arabic"/>
          <w:b/>
          <w:bCs/>
          <w:sz w:val="38"/>
          <w:szCs w:val="38"/>
          <w:rtl/>
        </w:rPr>
        <w:t xml:space="preserve"> بِأَيْدِينَا، وَنَسْقِي بِنَوَاضِحِنَا، وَإِنَّ مُعَاذًا صَلَّى بِنَا البَارِحَةَ، فَقَرَأَ البَقَرَةَ، فَتَجَوَّزْتُ، فَزَعَمَ أَنِّي مُنَافِقٌ، فَقَالَ النَّبِيُّ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 يَا مُعَاذُ، أَفَتَّانٌ أَنْتَ – ثَلاَثًا – اقْرَأْ: وَالشَّمْسِ وَضُحَاهَا وَسَبِّحِ اسْمَ رَبِّكَ الأَعْلَى وَنَحْوَهَا “. (البخاري). </w:t>
      </w:r>
    </w:p>
    <w:p w14:paraId="6A81E68B" w14:textId="77777777" w:rsidR="00DC2E7A" w:rsidRPr="00DC2E7A" w:rsidRDefault="00DC2E7A" w:rsidP="00DC2E7A">
      <w:pPr>
        <w:bidi/>
        <w:spacing w:after="120" w:line="240" w:lineRule="auto"/>
        <w:jc w:val="both"/>
        <w:rPr>
          <w:rFonts w:ascii="Traditional Arabic" w:hAnsi="Traditional Arabic" w:cs="Traditional Arabic"/>
          <w:b/>
          <w:bCs/>
          <w:sz w:val="38"/>
          <w:szCs w:val="38"/>
          <w:rtl/>
        </w:rPr>
      </w:pPr>
      <w:r w:rsidRPr="00DC2E7A">
        <w:rPr>
          <w:rFonts w:ascii="Traditional Arabic" w:hAnsi="Traditional Arabic" w:cs="Traditional Arabic"/>
          <w:b/>
          <w:bCs/>
          <w:sz w:val="38"/>
          <w:szCs w:val="38"/>
          <w:rtl/>
        </w:rPr>
        <w:t>يقول الإمامُ ابنُ حجرٍ:” فيهِ استحبابُ تخفيفِ الصلاةِ مراعاةً لحالِ المأمومين”. (فتح الباري).</w:t>
      </w:r>
    </w:p>
    <w:p w14:paraId="14765165" w14:textId="77777777" w:rsidR="00DC2E7A" w:rsidRPr="00DC2E7A" w:rsidRDefault="00DC2E7A" w:rsidP="00DC2E7A">
      <w:pPr>
        <w:bidi/>
        <w:spacing w:after="120" w:line="240" w:lineRule="auto"/>
        <w:jc w:val="both"/>
        <w:rPr>
          <w:rFonts w:ascii="Traditional Arabic" w:hAnsi="Traditional Arabic" w:cs="Traditional Arabic"/>
          <w:b/>
          <w:bCs/>
          <w:sz w:val="36"/>
          <w:szCs w:val="36"/>
          <w:rtl/>
        </w:rPr>
      </w:pPr>
      <w:r w:rsidRPr="00DC2E7A">
        <w:rPr>
          <w:rFonts w:ascii="Traditional Arabic" w:hAnsi="Traditional Arabic" w:cs="Traditional Arabic" w:hint="cs"/>
          <w:b/>
          <w:bCs/>
          <w:sz w:val="36"/>
          <w:szCs w:val="36"/>
          <w:rtl/>
        </w:rPr>
        <w:t>ونحن</w:t>
      </w:r>
      <w:r w:rsidRPr="00DC2E7A">
        <w:rPr>
          <w:rFonts w:ascii="Traditional Arabic" w:hAnsi="Traditional Arabic" w:cs="Traditional Arabic"/>
          <w:b/>
          <w:bCs/>
          <w:sz w:val="36"/>
          <w:szCs w:val="36"/>
          <w:rtl/>
        </w:rPr>
        <w:t xml:space="preserve"> نعلمُ منزلةَ سيدِنَا معاذٍ رضيَ اللهُ عنهُ، وحبَّ الرسولِ </w:t>
      </w:r>
      <w:r w:rsidRPr="00DC2E7A">
        <w:rPr>
          <w:rFonts w:ascii="Traditional Arabic" w:hAnsi="Traditional Arabic" w:cs="Traditional Arabic" w:hint="cs"/>
          <w:b/>
          <w:bCs/>
          <w:sz w:val="36"/>
          <w:szCs w:val="36"/>
          <w:rtl/>
        </w:rPr>
        <w:t>ﷺ</w:t>
      </w:r>
      <w:r w:rsidRPr="00DC2E7A">
        <w:rPr>
          <w:rFonts w:ascii="Traditional Arabic" w:hAnsi="Traditional Arabic" w:cs="Traditional Arabic"/>
          <w:b/>
          <w:bCs/>
          <w:sz w:val="36"/>
          <w:szCs w:val="36"/>
          <w:rtl/>
        </w:rPr>
        <w:t xml:space="preserve"> لهُ، وهو أعلمُ الناسِ بالحلالِ والحرامِ، وكان </w:t>
      </w:r>
      <w:r w:rsidRPr="00DC2E7A">
        <w:rPr>
          <w:rFonts w:ascii="Traditional Arabic" w:hAnsi="Traditional Arabic" w:cs="Traditional Arabic" w:hint="cs"/>
          <w:b/>
          <w:bCs/>
          <w:sz w:val="36"/>
          <w:szCs w:val="36"/>
          <w:rtl/>
        </w:rPr>
        <w:t>ﷺ</w:t>
      </w:r>
      <w:r w:rsidRPr="00DC2E7A">
        <w:rPr>
          <w:rFonts w:ascii="Traditional Arabic" w:hAnsi="Traditional Arabic" w:cs="Traditional Arabic"/>
          <w:b/>
          <w:bCs/>
          <w:sz w:val="36"/>
          <w:szCs w:val="36"/>
          <w:rtl/>
        </w:rPr>
        <w:t xml:space="preserve"> يردفُهُ خلفَهُ على الدابةِ حُبًّا في صحبتِهِ، ومع ذلكَ عاتبَهُ وعنفَهُ لمَّا أطالَ على الناسِ في الصلاةِ كمَا ذُكِرَ.</w:t>
      </w:r>
    </w:p>
    <w:p w14:paraId="1A1D3C93" w14:textId="77777777" w:rsidR="00DC2E7A" w:rsidRPr="00DC2E7A" w:rsidRDefault="00DC2E7A" w:rsidP="00DC2E7A">
      <w:pPr>
        <w:bidi/>
        <w:spacing w:after="120" w:line="240" w:lineRule="auto"/>
        <w:jc w:val="both"/>
        <w:rPr>
          <w:rFonts w:ascii="Traditional Arabic" w:hAnsi="Traditional Arabic" w:cs="Traditional Arabic"/>
          <w:b/>
          <w:bCs/>
          <w:sz w:val="36"/>
          <w:szCs w:val="36"/>
          <w:rtl/>
        </w:rPr>
      </w:pPr>
      <w:r w:rsidRPr="00DC2E7A">
        <w:rPr>
          <w:rFonts w:ascii="Traditional Arabic" w:hAnsi="Traditional Arabic" w:cs="Traditional Arabic" w:hint="cs"/>
          <w:b/>
          <w:bCs/>
          <w:sz w:val="36"/>
          <w:szCs w:val="36"/>
          <w:rtl/>
        </w:rPr>
        <w:t>وفي</w:t>
      </w:r>
      <w:r w:rsidRPr="00DC2E7A">
        <w:rPr>
          <w:rFonts w:ascii="Traditional Arabic" w:hAnsi="Traditional Arabic" w:cs="Traditional Arabic"/>
          <w:b/>
          <w:bCs/>
          <w:sz w:val="36"/>
          <w:szCs w:val="36"/>
          <w:rtl/>
        </w:rPr>
        <w:t xml:space="preserve"> مجالِ الصيامِ: كان </w:t>
      </w:r>
      <w:r w:rsidRPr="00DC2E7A">
        <w:rPr>
          <w:rFonts w:ascii="Traditional Arabic" w:hAnsi="Traditional Arabic" w:cs="Traditional Arabic" w:hint="cs"/>
          <w:b/>
          <w:bCs/>
          <w:sz w:val="36"/>
          <w:szCs w:val="36"/>
          <w:rtl/>
        </w:rPr>
        <w:t>ﷺ</w:t>
      </w:r>
      <w:r w:rsidRPr="00DC2E7A">
        <w:rPr>
          <w:rFonts w:ascii="Traditional Arabic" w:hAnsi="Traditional Arabic" w:cs="Traditional Arabic"/>
          <w:b/>
          <w:bCs/>
          <w:sz w:val="36"/>
          <w:szCs w:val="36"/>
          <w:rtl/>
        </w:rPr>
        <w:t xml:space="preserve"> يواصلُ الصيامَ لربِّهِ تعالى، واتبعَهُ الصحابةُ رضي اللهُ عنهم واقتدُوا بهِ في الوصالِ، فنهاهُم رحمةً ورأفةً بهِم وشفقةً عليهم، وتيسيرا لهم في أمر الصيام. فعن أَبِي هُرَيْرَةَ رَضِيَ اللَّهُ عَنْهُ قَالَ” نَهَى رَسُولُ اللَّهِ </w:t>
      </w:r>
      <w:r w:rsidRPr="00DC2E7A">
        <w:rPr>
          <w:rFonts w:ascii="Traditional Arabic" w:hAnsi="Traditional Arabic" w:cs="Traditional Arabic" w:hint="cs"/>
          <w:b/>
          <w:bCs/>
          <w:sz w:val="36"/>
          <w:szCs w:val="36"/>
          <w:rtl/>
        </w:rPr>
        <w:t>ﷺ</w:t>
      </w:r>
      <w:r w:rsidRPr="00DC2E7A">
        <w:rPr>
          <w:rFonts w:ascii="Traditional Arabic" w:hAnsi="Traditional Arabic" w:cs="Traditional Arabic"/>
          <w:b/>
          <w:bCs/>
          <w:sz w:val="36"/>
          <w:szCs w:val="36"/>
          <w:rtl/>
        </w:rPr>
        <w:t xml:space="preserve"> عَنْ الْوِصَالِ فِي الصَّوْمِ. فَقَالَ لَهُ رَجُلٌ مِنْ الْمُسْلِمِينَ: إِنَّكَ تُوَاصِلُ يَا رَسُولَ اللَّهِ! قَالَ: وَأَيُّكُمْ مِثْلِي؟! إِنِّي </w:t>
      </w:r>
      <w:r w:rsidRPr="00DC2E7A">
        <w:rPr>
          <w:rFonts w:ascii="Traditional Arabic" w:hAnsi="Traditional Arabic" w:cs="Traditional Arabic"/>
          <w:b/>
          <w:bCs/>
          <w:sz w:val="36"/>
          <w:szCs w:val="36"/>
          <w:rtl/>
        </w:rPr>
        <w:lastRenderedPageBreak/>
        <w:t xml:space="preserve">أَبِيتُ يُطْعِمُنِي رَبِّي وَيَسْقِينِ؛ فَلَمَّا أَبَوْا أَنْ يَنْتَهُوا عَنْ الْوِصَالِ وَاصَلَ بِهِمْ </w:t>
      </w:r>
      <w:proofErr w:type="gramStart"/>
      <w:r w:rsidRPr="00DC2E7A">
        <w:rPr>
          <w:rFonts w:ascii="Traditional Arabic" w:hAnsi="Traditional Arabic" w:cs="Traditional Arabic"/>
          <w:b/>
          <w:bCs/>
          <w:sz w:val="36"/>
          <w:szCs w:val="36"/>
          <w:rtl/>
        </w:rPr>
        <w:t>يَوْمًا</w:t>
      </w:r>
      <w:proofErr w:type="gramEnd"/>
      <w:r w:rsidRPr="00DC2E7A">
        <w:rPr>
          <w:rFonts w:ascii="Traditional Arabic" w:hAnsi="Traditional Arabic" w:cs="Traditional Arabic"/>
          <w:b/>
          <w:bCs/>
          <w:sz w:val="36"/>
          <w:szCs w:val="36"/>
          <w:rtl/>
        </w:rPr>
        <w:t xml:space="preserve"> ثُمَّ يَوْمًا ثُمَّ رَأَوْا الْهِلَالَ؛ فَقَالَ: لَوْ تَأَخَّرَ </w:t>
      </w:r>
      <w:proofErr w:type="gramStart"/>
      <w:r w:rsidRPr="00DC2E7A">
        <w:rPr>
          <w:rFonts w:ascii="Traditional Arabic" w:hAnsi="Traditional Arabic" w:cs="Traditional Arabic"/>
          <w:b/>
          <w:bCs/>
          <w:sz w:val="36"/>
          <w:szCs w:val="36"/>
          <w:rtl/>
        </w:rPr>
        <w:t>لَزِدْتُكُمْ ؛</w:t>
      </w:r>
      <w:proofErr w:type="gramEnd"/>
      <w:r w:rsidRPr="00DC2E7A">
        <w:rPr>
          <w:rFonts w:ascii="Traditional Arabic" w:hAnsi="Traditional Arabic" w:cs="Traditional Arabic"/>
          <w:b/>
          <w:bCs/>
          <w:sz w:val="36"/>
          <w:szCs w:val="36"/>
          <w:rtl/>
        </w:rPr>
        <w:t xml:space="preserve"> كَالتَّنْكِيلِ لَهُمْ حِينَ أَبَوْا أَنْ </w:t>
      </w:r>
      <w:proofErr w:type="gramStart"/>
      <w:r w:rsidRPr="00DC2E7A">
        <w:rPr>
          <w:rFonts w:ascii="Traditional Arabic" w:hAnsi="Traditional Arabic" w:cs="Traditional Arabic"/>
          <w:b/>
          <w:bCs/>
          <w:sz w:val="36"/>
          <w:szCs w:val="36"/>
          <w:rtl/>
        </w:rPr>
        <w:t>يَنْتَهُوا ”</w:t>
      </w:r>
      <w:proofErr w:type="gramEnd"/>
      <w:r w:rsidRPr="00DC2E7A">
        <w:rPr>
          <w:rFonts w:ascii="Traditional Arabic" w:hAnsi="Traditional Arabic" w:cs="Traditional Arabic"/>
          <w:b/>
          <w:bCs/>
          <w:sz w:val="36"/>
          <w:szCs w:val="36"/>
          <w:rtl/>
        </w:rPr>
        <w:t xml:space="preserve">. </w:t>
      </w:r>
      <w:proofErr w:type="gramStart"/>
      <w:r w:rsidRPr="00DC2E7A">
        <w:rPr>
          <w:rFonts w:ascii="Traditional Arabic" w:hAnsi="Traditional Arabic" w:cs="Traditional Arabic"/>
          <w:b/>
          <w:bCs/>
          <w:sz w:val="36"/>
          <w:szCs w:val="36"/>
          <w:rtl/>
        </w:rPr>
        <w:t>( البخاري</w:t>
      </w:r>
      <w:proofErr w:type="gramEnd"/>
      <w:r w:rsidRPr="00DC2E7A">
        <w:rPr>
          <w:rFonts w:ascii="Traditional Arabic" w:hAnsi="Traditional Arabic" w:cs="Traditional Arabic"/>
          <w:b/>
          <w:bCs/>
          <w:sz w:val="36"/>
          <w:szCs w:val="36"/>
          <w:rtl/>
        </w:rPr>
        <w:t xml:space="preserve"> ).</w:t>
      </w:r>
      <w:r w:rsidRPr="00DC2E7A">
        <w:rPr>
          <w:rFonts w:ascii="Traditional Arabic" w:hAnsi="Traditional Arabic" w:cs="Traditional Arabic" w:hint="cs"/>
          <w:b/>
          <w:bCs/>
          <w:sz w:val="36"/>
          <w:szCs w:val="36"/>
          <w:rtl/>
        </w:rPr>
        <w:t xml:space="preserve"> </w:t>
      </w:r>
      <w:r w:rsidRPr="00DC2E7A">
        <w:rPr>
          <w:rFonts w:ascii="Traditional Arabic" w:hAnsi="Traditional Arabic" w:cs="Traditional Arabic"/>
          <w:b/>
          <w:bCs/>
          <w:sz w:val="36"/>
          <w:szCs w:val="36"/>
          <w:rtl/>
        </w:rPr>
        <w:t xml:space="preserve">وهذا عبدُاللهِ بنُ عمروٍ جعلَ يساومُ النبيَّ </w:t>
      </w:r>
      <w:r w:rsidRPr="00DC2E7A">
        <w:rPr>
          <w:rFonts w:ascii="Traditional Arabic" w:hAnsi="Traditional Arabic" w:cs="Traditional Arabic" w:hint="cs"/>
          <w:b/>
          <w:bCs/>
          <w:sz w:val="36"/>
          <w:szCs w:val="36"/>
          <w:rtl/>
        </w:rPr>
        <w:t>ﷺ</w:t>
      </w:r>
      <w:r w:rsidRPr="00DC2E7A">
        <w:rPr>
          <w:rFonts w:ascii="Traditional Arabic" w:hAnsi="Traditional Arabic" w:cs="Traditional Arabic"/>
          <w:b/>
          <w:bCs/>
          <w:sz w:val="36"/>
          <w:szCs w:val="36"/>
          <w:rtl/>
        </w:rPr>
        <w:t xml:space="preserve"> في الصيامِ والقيامِ، فعنهُ رَضِيَ اللَّهُ عَنْهُ قَالَ، قَالَ: لِي رَسُولُ اللَّهِ </w:t>
      </w:r>
      <w:r w:rsidRPr="00DC2E7A">
        <w:rPr>
          <w:rFonts w:ascii="Traditional Arabic" w:hAnsi="Traditional Arabic" w:cs="Traditional Arabic" w:hint="cs"/>
          <w:b/>
          <w:bCs/>
          <w:sz w:val="36"/>
          <w:szCs w:val="36"/>
          <w:rtl/>
        </w:rPr>
        <w:t>ﷺ</w:t>
      </w:r>
      <w:r w:rsidRPr="00DC2E7A">
        <w:rPr>
          <w:rFonts w:ascii="Traditional Arabic" w:hAnsi="Traditional Arabic" w:cs="Traditional Arabic"/>
          <w:b/>
          <w:bCs/>
          <w:sz w:val="36"/>
          <w:szCs w:val="36"/>
          <w:rtl/>
        </w:rPr>
        <w:t>: يَا عَبْدَ اللَّهِ أَلَمْ أُخْبَرْ أَنَّكَ تَصُومُ النَّهَارَ وَتَقُومُ اللَّيْلَ؟ فَقُلْتُ: بَلَى يَا رَسُولَ اللَّهِ قَالَ: فَلَا تَفْعَلْ؛ صُمْ وَأَفْطِرْ وَقُمْ وَنَمْ. فَإِنَّ لِجَسَدِكَ عَلَيْكَ حَقًّا، وَإِنَّ لِعَيْنِكَ عَلَيْكَ حَقًّا، وَإِنَّ لِزَوْجِكَ عَلَيْكَ حَقًّا، وَإِنَّ لِزَوْرِكَ عَلَيْكَ حَقًّا، وَإِنَّ بِحَسْبِكَ أَنْ تَصُومَ كُلَّ شَهْرٍ ثَلَاثَةَ أَيَّامٍ فَإِنَّ لَكَ بِكُلِّ حَسَنَةٍ عَشْرَ أَمْثَالِهَا، فَإِنَّ ذَلِكَ صِيَامُ الدَّهْرِ كُلِّهِ. فَشَدَّدْتُ فَشُدِّدَ عَلَيَّ قُلْتُ: يَا رَسُولَ اللَّهِ إِنِّي أَجِدُ قُوَّةً قَالَ: فَصُمْ صِيَامَ نَبِيِّ اللَّهِ دَاوُدَ عَلَيْهِ السَّلَام وَلَا تَزِدْ عَلَيْهِ. قُلْتُ: وَمَا كَانَ صِيَامُ نَبِيِّ اللَّهِ دَاوُدَ عَلَيْهِ السَّلَام؟ قَالَ: نِصْفَ الدَّهْرِ فَكَانَ عَبْدُ اللَّهِ يَقُولُ بَعْدَ مَا كَبِرَ: يَ</w:t>
      </w:r>
      <w:r w:rsidRPr="00DC2E7A">
        <w:rPr>
          <w:rFonts w:ascii="Traditional Arabic" w:hAnsi="Traditional Arabic" w:cs="Traditional Arabic" w:hint="cs"/>
          <w:b/>
          <w:bCs/>
          <w:sz w:val="36"/>
          <w:szCs w:val="36"/>
          <w:rtl/>
        </w:rPr>
        <w:t>ا</w:t>
      </w:r>
      <w:r w:rsidRPr="00DC2E7A">
        <w:rPr>
          <w:rFonts w:ascii="Traditional Arabic" w:hAnsi="Traditional Arabic" w:cs="Traditional Arabic"/>
          <w:b/>
          <w:bCs/>
          <w:sz w:val="36"/>
          <w:szCs w:val="36"/>
          <w:rtl/>
        </w:rPr>
        <w:t xml:space="preserve"> لَيْتَنِي قَبِلْتُ رُخْصَةَ النَّبِيِّ </w:t>
      </w:r>
      <w:proofErr w:type="gramStart"/>
      <w:r w:rsidRPr="00DC2E7A">
        <w:rPr>
          <w:rFonts w:ascii="Traditional Arabic" w:hAnsi="Traditional Arabic" w:cs="Traditional Arabic" w:hint="cs"/>
          <w:b/>
          <w:bCs/>
          <w:sz w:val="36"/>
          <w:szCs w:val="36"/>
          <w:rtl/>
        </w:rPr>
        <w:t>ﷺ</w:t>
      </w:r>
      <w:r w:rsidRPr="00DC2E7A">
        <w:rPr>
          <w:rFonts w:ascii="Traditional Arabic" w:hAnsi="Traditional Arabic" w:cs="Traditional Arabic" w:hint="eastAsia"/>
          <w:b/>
          <w:bCs/>
          <w:sz w:val="36"/>
          <w:szCs w:val="36"/>
          <w:rtl/>
        </w:rPr>
        <w:t>”</w:t>
      </w:r>
      <w:r w:rsidRPr="00DC2E7A">
        <w:rPr>
          <w:rFonts w:ascii="Traditional Arabic" w:hAnsi="Traditional Arabic" w:cs="Traditional Arabic"/>
          <w:b/>
          <w:bCs/>
          <w:sz w:val="36"/>
          <w:szCs w:val="36"/>
          <w:rtl/>
        </w:rPr>
        <w:t>(</w:t>
      </w:r>
      <w:proofErr w:type="gramEnd"/>
      <w:r w:rsidRPr="00DC2E7A">
        <w:rPr>
          <w:rFonts w:ascii="Traditional Arabic" w:hAnsi="Traditional Arabic" w:cs="Traditional Arabic"/>
          <w:b/>
          <w:bCs/>
          <w:sz w:val="36"/>
          <w:szCs w:val="36"/>
          <w:rtl/>
        </w:rPr>
        <w:t>البخاري).</w:t>
      </w:r>
    </w:p>
    <w:p w14:paraId="6EA9A5AC" w14:textId="77777777" w:rsidR="00DC2E7A" w:rsidRPr="00DC2E7A" w:rsidRDefault="00DC2E7A" w:rsidP="00DC2E7A">
      <w:pPr>
        <w:bidi/>
        <w:spacing w:after="120" w:line="240" w:lineRule="auto"/>
        <w:jc w:val="both"/>
        <w:rPr>
          <w:rFonts w:ascii="Traditional Arabic" w:hAnsi="Traditional Arabic" w:cs="Traditional Arabic"/>
          <w:b/>
          <w:bCs/>
          <w:sz w:val="36"/>
          <w:szCs w:val="36"/>
          <w:rtl/>
        </w:rPr>
      </w:pPr>
      <w:r w:rsidRPr="00DC2E7A">
        <w:rPr>
          <w:rFonts w:ascii="Traditional Arabic" w:hAnsi="Traditional Arabic" w:cs="Traditional Arabic" w:hint="cs"/>
          <w:b/>
          <w:bCs/>
          <w:sz w:val="36"/>
          <w:szCs w:val="36"/>
          <w:rtl/>
        </w:rPr>
        <w:t>وهكذا</w:t>
      </w:r>
      <w:r w:rsidRPr="00DC2E7A">
        <w:rPr>
          <w:rFonts w:ascii="Traditional Arabic" w:hAnsi="Traditional Arabic" w:cs="Traditional Arabic"/>
          <w:b/>
          <w:bCs/>
          <w:sz w:val="36"/>
          <w:szCs w:val="36"/>
          <w:rtl/>
        </w:rPr>
        <w:t xml:space="preserve"> بلغتْ رحمةُ الرسولِ </w:t>
      </w:r>
      <w:r w:rsidRPr="00DC2E7A">
        <w:rPr>
          <w:rFonts w:ascii="Traditional Arabic" w:hAnsi="Traditional Arabic" w:cs="Traditional Arabic" w:hint="cs"/>
          <w:b/>
          <w:bCs/>
          <w:sz w:val="36"/>
          <w:szCs w:val="36"/>
          <w:rtl/>
        </w:rPr>
        <w:t>ﷺ</w:t>
      </w:r>
      <w:r w:rsidRPr="00DC2E7A">
        <w:rPr>
          <w:rFonts w:ascii="Traditional Arabic" w:hAnsi="Traditional Arabic" w:cs="Traditional Arabic"/>
          <w:b/>
          <w:bCs/>
          <w:sz w:val="36"/>
          <w:szCs w:val="36"/>
          <w:rtl/>
        </w:rPr>
        <w:t xml:space="preserve"> بأمتِهِ حدًّا لا يتخيلُهُ عقلٌ، حتى إنَّ الأمرَ وصلَ إلى خوفِهِ عليهِم مِن كثرةِ العبادةِ!! </w:t>
      </w:r>
    </w:p>
    <w:p w14:paraId="7D45A241" w14:textId="77777777" w:rsidR="00DC2E7A" w:rsidRPr="00DC2E7A" w:rsidRDefault="00DC2E7A" w:rsidP="00DC2E7A">
      <w:pPr>
        <w:bidi/>
        <w:spacing w:after="120" w:line="240" w:lineRule="auto"/>
        <w:jc w:val="both"/>
        <w:rPr>
          <w:rFonts w:ascii="Traditional Arabic" w:hAnsi="Traditional Arabic" w:cs="Traditional Arabic"/>
          <w:b/>
          <w:bCs/>
          <w:sz w:val="38"/>
          <w:szCs w:val="38"/>
          <w:rtl/>
        </w:rPr>
      </w:pPr>
      <w:r w:rsidRPr="00DC2E7A">
        <w:rPr>
          <w:rFonts w:ascii="Traditional Arabic" w:hAnsi="Traditional Arabic" w:cs="Traditional Arabic" w:hint="cs"/>
          <w:b/>
          <w:bCs/>
          <w:sz w:val="38"/>
          <w:szCs w:val="38"/>
          <w:rtl/>
        </w:rPr>
        <w:t>وهذه</w:t>
      </w:r>
      <w:r w:rsidRPr="00DC2E7A">
        <w:rPr>
          <w:rFonts w:ascii="Traditional Arabic" w:hAnsi="Traditional Arabic" w:cs="Traditional Arabic"/>
          <w:b/>
          <w:bCs/>
          <w:sz w:val="38"/>
          <w:szCs w:val="38"/>
          <w:rtl/>
        </w:rPr>
        <w:t xml:space="preserve"> رسالةٌ لكلِّ متشددٍ في أمورِ دينِهِ أنْ يتأسّىَ بالرسولِ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في يسرِهِ ورفقِهِ بأمتِهِ، وتركِ التشددِ في الدينِ؛ لأنَّ للتشدّدِ في الدينِ والفهمِ الخاطئِ</w:t>
      </w:r>
      <w:r w:rsidRPr="00DC2E7A">
        <w:rPr>
          <w:rFonts w:ascii="Traditional Arabic" w:hAnsi="Traditional Arabic" w:cs="Traditional Arabic" w:hint="cs"/>
          <w:b/>
          <w:bCs/>
          <w:sz w:val="38"/>
          <w:szCs w:val="38"/>
          <w:rtl/>
        </w:rPr>
        <w:t xml:space="preserve"> المغلوط</w:t>
      </w:r>
      <w:r w:rsidRPr="00DC2E7A">
        <w:rPr>
          <w:rFonts w:ascii="Traditional Arabic" w:hAnsi="Traditional Arabic" w:cs="Traditional Arabic"/>
          <w:b/>
          <w:bCs/>
          <w:sz w:val="38"/>
          <w:szCs w:val="38"/>
          <w:rtl/>
        </w:rPr>
        <w:t xml:space="preserve"> للنصوصِ الشريعةِ الغراءِ آثارًا وخيمةً وأضرارًا جسيمةً على الفردِ والمجتمعِ</w:t>
      </w:r>
      <w:r w:rsidRPr="00DC2E7A">
        <w:rPr>
          <w:rFonts w:ascii="Traditional Arabic" w:hAnsi="Traditional Arabic" w:cs="Traditional Arabic" w:hint="cs"/>
          <w:b/>
          <w:bCs/>
          <w:sz w:val="38"/>
          <w:szCs w:val="38"/>
          <w:rtl/>
        </w:rPr>
        <w:t>، وقد يؤدي ذلك إلى الشقاء، بل إلى الهلاك والموت. ف</w:t>
      </w:r>
      <w:r w:rsidRPr="00DC2E7A">
        <w:rPr>
          <w:rFonts w:ascii="Traditional Arabic" w:hAnsi="Traditional Arabic" w:cs="Traditional Arabic"/>
          <w:b/>
          <w:bCs/>
          <w:sz w:val="38"/>
          <w:szCs w:val="38"/>
          <w:rtl/>
        </w:rPr>
        <w:t>عَنْ جَابِرٍ قَالَ: خَرَجْنَا فِي سَفَرٍ فَأَصَابَ رَجُلًا مِنَّا حَجَرٌ فَشَجَّهُ فِي رَأْسِهِ، ثُمَّ احْتَلَمَ فَسَأَلَ أَصْحَابَهُ فَقَالَ: هَلْ تَجِدُونَ لِي رُخْصَةً فِي التَّيَمُّمِ؟ فَقَالُوا: مَا نَجِدُ لَكَ رُخْصَةً وَأَنْتَ تَقْدِرُ عَلَى الْمَاءِ فَاغْتَسَلَ فَمَاتَ، فَلَمَّا قَدِمْنَا عَلَى النَّبِيِّ صَلَّى اللهُ عَلَيْهِ وَسَلَّمَ أُخْبِرَ بِذَلِكَ فَقَالَ: «قَتَلُوهُ قَتَلَهُمُ اللَّهُ أَلَا سَأَلُوا إِذْ لَمْ يَعْلَمُوا فَإِنَّمَا شِفَاءُ الْعِيِّ السُّؤَالُ، إِنَّمَا كَانَ يَكْفِيهِ أَنْ يَتَيَمَّمَ وَيَعْصِرَ - أَوْ» يَعْصِبَ «شَكَّ مُوسَى - َعلَى جُرْحِهِ خِرْقَةً، ثُمَّ يَمْسَحَ عَلَيْهَا وَيَغْسِلَ سَائِرَ جَسَدِهِ»</w:t>
      </w:r>
      <w:r w:rsidRPr="00DC2E7A">
        <w:rPr>
          <w:rFonts w:ascii="Traditional Arabic" w:hAnsi="Traditional Arabic" w:cs="Traditional Arabic" w:hint="cs"/>
          <w:b/>
          <w:bCs/>
          <w:sz w:val="38"/>
          <w:szCs w:val="38"/>
          <w:rtl/>
        </w:rPr>
        <w:t>. (أبو داود وابن ماجة بسند حسن).</w:t>
      </w:r>
      <w:r w:rsidRPr="00DC2E7A">
        <w:rPr>
          <w:rFonts w:ascii="Traditional Arabic" w:hAnsi="Traditional Arabic" w:cs="Traditional Arabic"/>
          <w:b/>
          <w:bCs/>
          <w:sz w:val="38"/>
          <w:szCs w:val="38"/>
          <w:rtl/>
        </w:rPr>
        <w:t xml:space="preserve"> </w:t>
      </w:r>
    </w:p>
    <w:p w14:paraId="736E91AB" w14:textId="77777777" w:rsidR="00DC2E7A" w:rsidRPr="00DC2E7A" w:rsidRDefault="00DC2E7A" w:rsidP="00DC2E7A">
      <w:pPr>
        <w:bidi/>
        <w:spacing w:after="120" w:line="240" w:lineRule="auto"/>
        <w:jc w:val="both"/>
        <w:rPr>
          <w:rFonts w:ascii="Traditional Arabic" w:hAnsi="Traditional Arabic" w:cs="Traditional Arabic"/>
          <w:b/>
          <w:bCs/>
          <w:sz w:val="36"/>
          <w:szCs w:val="36"/>
          <w:rtl/>
        </w:rPr>
      </w:pPr>
      <w:r w:rsidRPr="00DC2E7A">
        <w:rPr>
          <w:rFonts w:ascii="Traditional Arabic" w:hAnsi="Traditional Arabic" w:cs="Traditional Arabic" w:hint="cs"/>
          <w:b/>
          <w:bCs/>
          <w:sz w:val="36"/>
          <w:szCs w:val="36"/>
          <w:rtl/>
        </w:rPr>
        <w:t>وهكذا يؤدي التشدد في الدين، والفهم المغلوط للنصوص القرآن والسنة، إلى الشقاء والهلاك وفساد المجتمعات.</w:t>
      </w:r>
    </w:p>
    <w:p w14:paraId="73D74946" w14:textId="77777777" w:rsidR="00DC2E7A" w:rsidRPr="00DC2E7A" w:rsidRDefault="00DC2E7A" w:rsidP="00DC2E7A">
      <w:pPr>
        <w:bidi/>
        <w:spacing w:after="120" w:line="240" w:lineRule="auto"/>
        <w:jc w:val="both"/>
        <w:rPr>
          <w:rFonts w:ascii="Traditional Arabic" w:hAnsi="Traditional Arabic" w:cs="Monotype Koufi"/>
          <w:b/>
          <w:bCs/>
          <w:sz w:val="38"/>
          <w:szCs w:val="38"/>
          <w:rtl/>
        </w:rPr>
      </w:pPr>
      <w:r w:rsidRPr="00DC2E7A">
        <w:rPr>
          <w:rFonts w:ascii="Traditional Arabic" w:hAnsi="Traditional Arabic" w:cs="Monotype Koufi" w:hint="cs"/>
          <w:b/>
          <w:bCs/>
          <w:sz w:val="38"/>
          <w:szCs w:val="38"/>
          <w:u w:val="single"/>
          <w:rtl/>
        </w:rPr>
        <w:t xml:space="preserve">ثالثًا: الحياة بين السعادة </w:t>
      </w:r>
      <w:proofErr w:type="gramStart"/>
      <w:r w:rsidRPr="00DC2E7A">
        <w:rPr>
          <w:rFonts w:ascii="Traditional Arabic" w:hAnsi="Traditional Arabic" w:cs="Monotype Koufi" w:hint="cs"/>
          <w:b/>
          <w:bCs/>
          <w:sz w:val="38"/>
          <w:szCs w:val="38"/>
          <w:u w:val="single"/>
          <w:rtl/>
        </w:rPr>
        <w:t>والشقاوة</w:t>
      </w:r>
      <w:r w:rsidRPr="00DC2E7A">
        <w:rPr>
          <w:rFonts w:ascii="Traditional Arabic" w:hAnsi="Traditional Arabic" w:cs="Monotype Koufi"/>
          <w:b/>
          <w:bCs/>
          <w:sz w:val="38"/>
          <w:szCs w:val="38"/>
          <w:u w:val="single"/>
          <w:rtl/>
        </w:rPr>
        <w:t xml:space="preserve"> .</w:t>
      </w:r>
      <w:proofErr w:type="gramEnd"/>
      <w:r w:rsidRPr="00DC2E7A">
        <w:rPr>
          <w:rFonts w:ascii="Traditional Arabic" w:hAnsi="Traditional Arabic" w:cs="Monotype Koufi" w:hint="cs"/>
          <w:b/>
          <w:bCs/>
          <w:sz w:val="38"/>
          <w:szCs w:val="38"/>
          <w:u w:val="single"/>
          <w:rtl/>
        </w:rPr>
        <w:t xml:space="preserve"> </w:t>
      </w:r>
    </w:p>
    <w:p w14:paraId="252301E2" w14:textId="77777777" w:rsidR="00DC2E7A" w:rsidRPr="00BA59AF" w:rsidRDefault="00DC2E7A" w:rsidP="00DC2E7A">
      <w:pPr>
        <w:bidi/>
        <w:spacing w:after="0" w:line="240" w:lineRule="auto"/>
        <w:jc w:val="both"/>
        <w:rPr>
          <w:rFonts w:ascii="Traditional Arabic" w:hAnsi="Traditional Arabic" w:cs="Traditional Arabic"/>
          <w:b/>
          <w:bCs/>
          <w:sz w:val="38"/>
          <w:szCs w:val="38"/>
        </w:rPr>
      </w:pPr>
      <w:r w:rsidRPr="00BA59AF">
        <w:rPr>
          <w:rFonts w:ascii="Traditional Arabic" w:hAnsi="Traditional Arabic" w:cs="Traditional Arabic"/>
          <w:b/>
          <w:bCs/>
          <w:sz w:val="38"/>
          <w:szCs w:val="38"/>
          <w:rtl/>
        </w:rPr>
        <w:t>إنَّ الهدفَ من بعثةِ النبيِّ ﷺ هو إخراجُ الناسِ من الشقاوةِ إلى السعادةِ، ومن الضلالةِ إلى الهدى، ومن الجهالةِ إلى العلمِ، ومن الظلماتِ إلى النورِ. فالقرآنُ نزلَ لسعادةِ البشريةِ لا لشقائها</w:t>
      </w:r>
      <w:r w:rsidRPr="00BA59AF">
        <w:rPr>
          <w:rFonts w:ascii="Traditional Arabic" w:hAnsi="Traditional Arabic" w:cs="Traditional Arabic"/>
          <w:b/>
          <w:bCs/>
          <w:sz w:val="38"/>
          <w:szCs w:val="38"/>
        </w:rPr>
        <w:t>.</w:t>
      </w:r>
      <w:r w:rsidRPr="00DC2E7A">
        <w:rPr>
          <w:rFonts w:ascii="Traditional Arabic" w:hAnsi="Traditional Arabic" w:cs="Traditional Arabic" w:hint="cs"/>
          <w:b/>
          <w:bCs/>
          <w:sz w:val="38"/>
          <w:szCs w:val="38"/>
          <w:rtl/>
        </w:rPr>
        <w:t xml:space="preserve"> </w:t>
      </w:r>
      <w:r w:rsidRPr="00BA59AF">
        <w:rPr>
          <w:rFonts w:ascii="Traditional Arabic" w:hAnsi="Traditional Arabic" w:cs="Traditional Arabic"/>
          <w:b/>
          <w:bCs/>
          <w:sz w:val="38"/>
          <w:szCs w:val="38"/>
          <w:rtl/>
        </w:rPr>
        <w:t>وحينما ننظرُ إلى سورةِ طه، نجدُ أنها تكلمتْ في مطلعِها وثناياها وخاتمتِها عن الشقاوةِ التي هي ضدُّ السعادةِ</w:t>
      </w:r>
      <w:r w:rsidRPr="00BA59AF">
        <w:rPr>
          <w:rFonts w:ascii="Traditional Arabic" w:hAnsi="Traditional Arabic" w:cs="Traditional Arabic"/>
          <w:b/>
          <w:bCs/>
          <w:sz w:val="38"/>
          <w:szCs w:val="38"/>
        </w:rPr>
        <w:t>:</w:t>
      </w:r>
      <w:r w:rsidRPr="00DC2E7A">
        <w:rPr>
          <w:rFonts w:ascii="Traditional Arabic" w:hAnsi="Traditional Arabic" w:cs="Traditional Arabic" w:hint="cs"/>
          <w:b/>
          <w:bCs/>
          <w:sz w:val="38"/>
          <w:szCs w:val="38"/>
          <w:rtl/>
        </w:rPr>
        <w:t xml:space="preserve"> </w:t>
      </w:r>
      <w:r w:rsidRPr="00BA59AF">
        <w:rPr>
          <w:rFonts w:ascii="Traditional Arabic" w:hAnsi="Traditional Arabic" w:cs="Traditional Arabic"/>
          <w:b/>
          <w:bCs/>
          <w:sz w:val="38"/>
          <w:szCs w:val="38"/>
          <w:rtl/>
        </w:rPr>
        <w:t>ففي مطلعِها قالَ تعالى: {طه * مَا أَنْزَلْنَا عَلَيْكَ الْقُرْآنَ لِتَشْقَى} (طه: 1</w:t>
      </w:r>
      <w:r w:rsidRPr="00BA59AF">
        <w:rPr>
          <w:rFonts w:ascii="Traditional Arabic" w:hAnsi="Traditional Arabic" w:cs="Traditional Arabic"/>
          <w:b/>
          <w:bCs/>
          <w:sz w:val="38"/>
          <w:szCs w:val="38"/>
        </w:rPr>
        <w:t>–</w:t>
      </w:r>
      <w:r w:rsidRPr="00BA59AF">
        <w:rPr>
          <w:rFonts w:ascii="Traditional Arabic" w:hAnsi="Traditional Arabic" w:cs="Traditional Arabic"/>
          <w:b/>
          <w:bCs/>
          <w:sz w:val="38"/>
          <w:szCs w:val="38"/>
          <w:rtl/>
        </w:rPr>
        <w:t>2)</w:t>
      </w:r>
      <w:r w:rsidRPr="00BA59AF">
        <w:rPr>
          <w:rFonts w:ascii="Traditional Arabic" w:hAnsi="Traditional Arabic" w:cs="Traditional Arabic"/>
          <w:b/>
          <w:bCs/>
          <w:sz w:val="38"/>
          <w:szCs w:val="38"/>
        </w:rPr>
        <w:t>.</w:t>
      </w:r>
      <w:r w:rsidRPr="00DC2E7A">
        <w:rPr>
          <w:rFonts w:ascii="Traditional Arabic" w:hAnsi="Traditional Arabic" w:cs="Traditional Arabic" w:hint="cs"/>
          <w:b/>
          <w:bCs/>
          <w:sz w:val="38"/>
          <w:szCs w:val="38"/>
          <w:rtl/>
        </w:rPr>
        <w:t xml:space="preserve"> </w:t>
      </w:r>
      <w:r w:rsidRPr="00BA59AF">
        <w:rPr>
          <w:rFonts w:ascii="Traditional Arabic" w:hAnsi="Traditional Arabic" w:cs="Traditional Arabic"/>
          <w:b/>
          <w:bCs/>
          <w:sz w:val="38"/>
          <w:szCs w:val="38"/>
          <w:rtl/>
        </w:rPr>
        <w:t>وفي ثناياها بيّنَ اللهُ أنَّ سببَ طردِ آدمَ من الجنةِ هو اتباعُ إبليسَ الداعي إلى العصيانِ والشقاوةِ: {فَقُلْنَا يَا آدَمُ إِنَّ هَذَا عَدُوٌّ لَكَ وَلِزَوْجِكَ فَلَا يُخْرِجَنَّكُمَا مِنَ الْجَنَّةِ فَتَشْقَى} (طه: 117)</w:t>
      </w:r>
      <w:r w:rsidRPr="00BA59AF">
        <w:rPr>
          <w:rFonts w:ascii="Traditional Arabic" w:hAnsi="Traditional Arabic" w:cs="Traditional Arabic"/>
          <w:b/>
          <w:bCs/>
          <w:sz w:val="38"/>
          <w:szCs w:val="38"/>
        </w:rPr>
        <w:t>.</w:t>
      </w:r>
      <w:r w:rsidRPr="00DC2E7A">
        <w:rPr>
          <w:rFonts w:ascii="Traditional Arabic" w:hAnsi="Traditional Arabic" w:cs="Traditional Arabic" w:hint="cs"/>
          <w:b/>
          <w:bCs/>
          <w:sz w:val="38"/>
          <w:szCs w:val="38"/>
          <w:rtl/>
        </w:rPr>
        <w:t xml:space="preserve"> </w:t>
      </w:r>
      <w:r w:rsidRPr="00BA59AF">
        <w:rPr>
          <w:rFonts w:ascii="Traditional Arabic" w:hAnsi="Traditional Arabic" w:cs="Traditional Arabic"/>
          <w:b/>
          <w:bCs/>
          <w:sz w:val="38"/>
          <w:szCs w:val="38"/>
          <w:rtl/>
        </w:rPr>
        <w:t xml:space="preserve">وفي ختامِ السورةِ يبينُ اللهُ أنَّ طريقَ السعادةِ في الدنيا والآخرةِ هو اتباعُ هدى </w:t>
      </w:r>
      <w:r w:rsidRPr="00BA59AF">
        <w:rPr>
          <w:rFonts w:ascii="Traditional Arabic" w:hAnsi="Traditional Arabic" w:cs="Traditional Arabic"/>
          <w:b/>
          <w:bCs/>
          <w:sz w:val="38"/>
          <w:szCs w:val="38"/>
          <w:rtl/>
        </w:rPr>
        <w:lastRenderedPageBreak/>
        <w:t>اللهِ عز وجل، وأنَّ شقاوةَ الناسِ في الإعراضِ عنه سبحانهُ وتعالى</w:t>
      </w:r>
      <w:r w:rsidRPr="00BA59AF">
        <w:rPr>
          <w:rFonts w:ascii="Traditional Arabic" w:hAnsi="Traditional Arabic" w:cs="Traditional Arabic"/>
          <w:b/>
          <w:bCs/>
          <w:sz w:val="38"/>
          <w:szCs w:val="38"/>
        </w:rPr>
        <w:t>:</w:t>
      </w:r>
      <w:r w:rsidRPr="00DC2E7A">
        <w:rPr>
          <w:rFonts w:ascii="Traditional Arabic" w:hAnsi="Traditional Arabic" w:cs="Traditional Arabic" w:hint="cs"/>
          <w:b/>
          <w:bCs/>
          <w:sz w:val="38"/>
          <w:szCs w:val="38"/>
          <w:rtl/>
        </w:rPr>
        <w:t xml:space="preserve"> </w:t>
      </w:r>
      <w:r w:rsidRPr="00BA59AF">
        <w:rPr>
          <w:rFonts w:ascii="Traditional Arabic" w:hAnsi="Traditional Arabic" w:cs="Traditional Arabic"/>
          <w:b/>
          <w:bCs/>
          <w:sz w:val="38"/>
          <w:szCs w:val="38"/>
          <w:rtl/>
        </w:rPr>
        <w:t>{فَإِمَّا يَأْتِيَنَّكُمْ مِنِّي هُدًى فَمَنِ اتَّبَعَ هُدَايَ فَلَا يَضِلُّ وَلَا يَشْقَى * وَمَنْ أَعْرَضَ عَنْ ذِكْرِي فَإِنَّ لَهُ مَعِيشَةً ضَنْكًا وَنَحْشُرُهُ يَوْمَ الْقِيَامَةِ أَعْمَى * قَالَ رَبِّ لِمَ حَشَرْتَنِي أَعْمَى وَقَدْ كُنْتُ بَصِيرًا * قَالَ كَذَلِكَ أَتَتْكَ آيَاتُنَا فَنَسِيتَهَا وَكَذَلِكَ الْيَوْمَ تُنْسَى * وَكَذَلِكَ نَجْزِي مَنْ أَسْرَفَ وَلَمْ يُؤْمِنْ بِآيَاتِ رَبِّهِ وَلَعَذَابُ الْآخِرَةِ أَشَدُّ وَأَبْقَى} (طه: 123</w:t>
      </w:r>
      <w:r w:rsidRPr="00BA59AF">
        <w:rPr>
          <w:rFonts w:ascii="Traditional Arabic" w:hAnsi="Traditional Arabic" w:cs="Traditional Arabic"/>
          <w:b/>
          <w:bCs/>
          <w:sz w:val="38"/>
          <w:szCs w:val="38"/>
        </w:rPr>
        <w:t>–</w:t>
      </w:r>
      <w:r w:rsidRPr="00BA59AF">
        <w:rPr>
          <w:rFonts w:ascii="Traditional Arabic" w:hAnsi="Traditional Arabic" w:cs="Traditional Arabic"/>
          <w:b/>
          <w:bCs/>
          <w:sz w:val="38"/>
          <w:szCs w:val="38"/>
          <w:rtl/>
        </w:rPr>
        <w:t>127)</w:t>
      </w:r>
      <w:r w:rsidRPr="00BA59AF">
        <w:rPr>
          <w:rFonts w:ascii="Traditional Arabic" w:hAnsi="Traditional Arabic" w:cs="Traditional Arabic"/>
          <w:b/>
          <w:bCs/>
          <w:sz w:val="38"/>
          <w:szCs w:val="38"/>
        </w:rPr>
        <w:t>.</w:t>
      </w:r>
    </w:p>
    <w:p w14:paraId="4B0C13E4" w14:textId="77777777" w:rsidR="00DC2E7A" w:rsidRPr="00BA59AF" w:rsidRDefault="00DC2E7A" w:rsidP="00DC2E7A">
      <w:pPr>
        <w:bidi/>
        <w:spacing w:after="0" w:line="240" w:lineRule="auto"/>
        <w:jc w:val="both"/>
        <w:rPr>
          <w:rFonts w:ascii="Traditional Arabic" w:hAnsi="Traditional Arabic" w:cs="Traditional Arabic"/>
          <w:b/>
          <w:bCs/>
          <w:sz w:val="38"/>
          <w:szCs w:val="38"/>
        </w:rPr>
      </w:pPr>
      <w:r w:rsidRPr="00BA59AF">
        <w:rPr>
          <w:rFonts w:ascii="Traditional Arabic" w:hAnsi="Traditional Arabic" w:cs="Traditional Arabic"/>
          <w:b/>
          <w:bCs/>
          <w:sz w:val="38"/>
          <w:szCs w:val="38"/>
          <w:rtl/>
        </w:rPr>
        <w:t xml:space="preserve">فالإنسانُ كلما كانَ قريبًا من اللهِ، مطيعًا له، ممتثلًا لأوامرِه، </w:t>
      </w:r>
      <w:proofErr w:type="spellStart"/>
      <w:r w:rsidRPr="00BA59AF">
        <w:rPr>
          <w:rFonts w:ascii="Traditional Arabic" w:hAnsi="Traditional Arabic" w:cs="Traditional Arabic"/>
          <w:b/>
          <w:bCs/>
          <w:sz w:val="38"/>
          <w:szCs w:val="38"/>
          <w:rtl/>
        </w:rPr>
        <w:t>مجتنبًا</w:t>
      </w:r>
      <w:proofErr w:type="spellEnd"/>
      <w:r w:rsidRPr="00BA59AF">
        <w:rPr>
          <w:rFonts w:ascii="Traditional Arabic" w:hAnsi="Traditional Arabic" w:cs="Traditional Arabic"/>
          <w:b/>
          <w:bCs/>
          <w:sz w:val="38"/>
          <w:szCs w:val="38"/>
          <w:rtl/>
        </w:rPr>
        <w:t xml:space="preserve"> نواهيه، كان سعيدًا في دنياهُ وأخراهُ</w:t>
      </w:r>
      <w:r w:rsidRPr="00BA59AF">
        <w:rPr>
          <w:rFonts w:ascii="Traditional Arabic" w:hAnsi="Traditional Arabic" w:cs="Traditional Arabic"/>
          <w:b/>
          <w:bCs/>
          <w:sz w:val="38"/>
          <w:szCs w:val="38"/>
        </w:rPr>
        <w:t>.</w:t>
      </w:r>
    </w:p>
    <w:p w14:paraId="2963F509" w14:textId="77777777" w:rsidR="00DC2E7A" w:rsidRPr="00BA59AF" w:rsidRDefault="00DC2E7A" w:rsidP="00DC2E7A">
      <w:pPr>
        <w:bidi/>
        <w:spacing w:after="0" w:line="240" w:lineRule="auto"/>
        <w:jc w:val="both"/>
        <w:rPr>
          <w:rFonts w:ascii="Traditional Arabic" w:hAnsi="Traditional Arabic" w:cs="Traditional Arabic"/>
          <w:b/>
          <w:bCs/>
          <w:sz w:val="34"/>
          <w:szCs w:val="34"/>
          <w:rtl/>
        </w:rPr>
      </w:pPr>
      <w:r w:rsidRPr="00BA59AF">
        <w:rPr>
          <w:rFonts w:ascii="Traditional Arabic" w:hAnsi="Traditional Arabic" w:cs="Traditional Arabic"/>
          <w:b/>
          <w:bCs/>
          <w:sz w:val="34"/>
          <w:szCs w:val="34"/>
          <w:rtl/>
        </w:rPr>
        <w:t>ومقابلَ ذلك: كلما أسرفَ في المعاصي وتجاهلَ العبادةَ التي من أجلِها خُلقَ، عاشَ في ضنكٍ وشقاءٍ في دنياهُ وأخراهُ</w:t>
      </w:r>
      <w:r w:rsidRPr="00BA59AF">
        <w:rPr>
          <w:rFonts w:ascii="Traditional Arabic" w:hAnsi="Traditional Arabic" w:cs="Traditional Arabic"/>
          <w:b/>
          <w:bCs/>
          <w:sz w:val="34"/>
          <w:szCs w:val="34"/>
        </w:rPr>
        <w:t>.</w:t>
      </w:r>
    </w:p>
    <w:p w14:paraId="7ABC20A0" w14:textId="77777777" w:rsidR="00DC2E7A" w:rsidRPr="00DC2E7A" w:rsidRDefault="00DC2E7A" w:rsidP="00DC2E7A">
      <w:pPr>
        <w:bidi/>
        <w:spacing w:after="0" w:line="240" w:lineRule="auto"/>
        <w:jc w:val="both"/>
        <w:rPr>
          <w:rFonts w:ascii="Traditional Arabic" w:hAnsi="Traditional Arabic" w:cs="Traditional Arabic"/>
          <w:b/>
          <w:bCs/>
          <w:sz w:val="38"/>
          <w:szCs w:val="38"/>
          <w:rtl/>
        </w:rPr>
      </w:pPr>
      <w:r w:rsidRPr="00DC2E7A">
        <w:rPr>
          <w:rFonts w:ascii="Traditional Arabic" w:hAnsi="Traditional Arabic" w:cs="Traditional Arabic" w:hint="cs"/>
          <w:b/>
          <w:bCs/>
          <w:sz w:val="38"/>
          <w:szCs w:val="38"/>
          <w:rtl/>
        </w:rPr>
        <w:t>قال تعالى: {</w:t>
      </w:r>
      <w:r w:rsidRPr="00DC2E7A">
        <w:rPr>
          <w:rFonts w:ascii="Traditional Arabic" w:hAnsi="Traditional Arabic" w:cs="Traditional Arabic"/>
          <w:b/>
          <w:bCs/>
          <w:sz w:val="38"/>
          <w:szCs w:val="38"/>
          <w:rtl/>
        </w:rPr>
        <w:t xml:space="preserve">يَوْمَ يَأْتِ لَا تَكَلَّمُ نَفْسٌ إِلَّا بِإِذْنِهِ فَمِنْهُمْ شَقِيٌّ وَسَعِيدٌ </w:t>
      </w:r>
      <w:r w:rsidRPr="00DC2E7A">
        <w:rPr>
          <w:rFonts w:ascii="Traditional Arabic" w:hAnsi="Traditional Arabic" w:cs="Traditional Arabic" w:hint="cs"/>
          <w:b/>
          <w:bCs/>
          <w:sz w:val="38"/>
          <w:szCs w:val="38"/>
          <w:rtl/>
        </w:rPr>
        <w:t xml:space="preserve">* </w:t>
      </w:r>
      <w:r w:rsidRPr="00DC2E7A">
        <w:rPr>
          <w:rFonts w:ascii="Traditional Arabic" w:hAnsi="Traditional Arabic" w:cs="Traditional Arabic"/>
          <w:b/>
          <w:bCs/>
          <w:sz w:val="38"/>
          <w:szCs w:val="38"/>
          <w:rtl/>
        </w:rPr>
        <w:t xml:space="preserve">فَأَمَّا الَّذِينَ شَقُوا فَفِي النَّارِ لَهُمْ فِيهَا زَفِيرٌ وَشَهِيقٌ </w:t>
      </w:r>
      <w:r w:rsidRPr="00DC2E7A">
        <w:rPr>
          <w:rFonts w:ascii="Traditional Arabic" w:hAnsi="Traditional Arabic" w:cs="Traditional Arabic" w:hint="cs"/>
          <w:b/>
          <w:bCs/>
          <w:sz w:val="38"/>
          <w:szCs w:val="38"/>
          <w:rtl/>
        </w:rPr>
        <w:t>*</w:t>
      </w:r>
      <w:r w:rsidRPr="00DC2E7A">
        <w:rPr>
          <w:rFonts w:ascii="Traditional Arabic" w:hAnsi="Traditional Arabic" w:cs="Traditional Arabic"/>
          <w:b/>
          <w:bCs/>
          <w:sz w:val="38"/>
          <w:szCs w:val="38"/>
          <w:rtl/>
        </w:rPr>
        <w:t xml:space="preserve"> خَالِدِينَ فِيهَا مَا دَامَتِ السَّمَاوَاتُ وَالْأَرْضُ إِلَّا مَا شَاءَ رَبُّكَ إِنَّ رَبَّكَ فَعَّالٌ لِمَا يُرِيدُ </w:t>
      </w:r>
      <w:r w:rsidRPr="00DC2E7A">
        <w:rPr>
          <w:rFonts w:ascii="Traditional Arabic" w:hAnsi="Traditional Arabic" w:cs="Traditional Arabic" w:hint="cs"/>
          <w:b/>
          <w:bCs/>
          <w:sz w:val="38"/>
          <w:szCs w:val="38"/>
          <w:rtl/>
        </w:rPr>
        <w:t>*</w:t>
      </w:r>
      <w:r w:rsidRPr="00DC2E7A">
        <w:rPr>
          <w:rFonts w:ascii="Traditional Arabic" w:hAnsi="Traditional Arabic" w:cs="Traditional Arabic"/>
          <w:b/>
          <w:bCs/>
          <w:sz w:val="38"/>
          <w:szCs w:val="38"/>
          <w:rtl/>
        </w:rPr>
        <w:t xml:space="preserve"> وَأَمَّا الَّذِينَ سُعِدُوا فَفِي الْجَنَّةِ خَالِدِينَ فِيهَا مَا دَامَتِ السَّمَاوَاتُ وَالْأَرْضُ إِلَّا مَا شَاءَ رَبُّكَ عَطَاءً غَيْرَ مَجْذُوذٍ</w:t>
      </w:r>
      <w:proofErr w:type="gramStart"/>
      <w:r w:rsidRPr="00DC2E7A">
        <w:rPr>
          <w:rFonts w:ascii="Traditional Arabic" w:hAnsi="Traditional Arabic" w:cs="Traditional Arabic" w:hint="cs"/>
          <w:b/>
          <w:bCs/>
          <w:sz w:val="38"/>
          <w:szCs w:val="38"/>
          <w:rtl/>
        </w:rPr>
        <w:t>}.(</w:t>
      </w:r>
      <w:proofErr w:type="gramEnd"/>
      <w:r w:rsidRPr="00DC2E7A">
        <w:rPr>
          <w:rFonts w:ascii="Traditional Arabic" w:hAnsi="Traditional Arabic" w:cs="Traditional Arabic" w:hint="cs"/>
          <w:b/>
          <w:bCs/>
          <w:sz w:val="38"/>
          <w:szCs w:val="38"/>
          <w:rtl/>
        </w:rPr>
        <w:t xml:space="preserve">هود: 105 </w:t>
      </w:r>
      <w:r w:rsidRPr="00DC2E7A">
        <w:rPr>
          <w:rFonts w:ascii="Traditional Arabic" w:hAnsi="Traditional Arabic" w:cs="Traditional Arabic"/>
          <w:b/>
          <w:bCs/>
          <w:sz w:val="38"/>
          <w:szCs w:val="38"/>
          <w:rtl/>
        </w:rPr>
        <w:t>–</w:t>
      </w:r>
      <w:r w:rsidRPr="00DC2E7A">
        <w:rPr>
          <w:rFonts w:ascii="Traditional Arabic" w:hAnsi="Traditional Arabic" w:cs="Traditional Arabic" w:hint="cs"/>
          <w:b/>
          <w:bCs/>
          <w:sz w:val="38"/>
          <w:szCs w:val="38"/>
          <w:rtl/>
        </w:rPr>
        <w:t xml:space="preserve"> 108).</w:t>
      </w:r>
    </w:p>
    <w:p w14:paraId="1E3C8979" w14:textId="77777777" w:rsidR="00DC2E7A" w:rsidRPr="00DC2E7A" w:rsidRDefault="00DC2E7A" w:rsidP="00DC2E7A">
      <w:pPr>
        <w:bidi/>
        <w:spacing w:after="0" w:line="240" w:lineRule="auto"/>
        <w:jc w:val="both"/>
        <w:rPr>
          <w:rFonts w:ascii="Traditional Arabic" w:hAnsi="Traditional Arabic" w:cs="Monotype Koufi"/>
          <w:b/>
          <w:bCs/>
          <w:sz w:val="38"/>
          <w:szCs w:val="38"/>
          <w:rtl/>
        </w:rPr>
      </w:pPr>
      <w:r w:rsidRPr="00DC2E7A">
        <w:rPr>
          <w:rFonts w:ascii="Traditional Arabic" w:hAnsi="Traditional Arabic" w:cs="Traditional Arabic" w:hint="cs"/>
          <w:b/>
          <w:bCs/>
          <w:sz w:val="38"/>
          <w:szCs w:val="38"/>
          <w:rtl/>
        </w:rPr>
        <w:t>ف</w:t>
      </w:r>
      <w:r w:rsidRPr="00DC2E7A">
        <w:rPr>
          <w:rFonts w:ascii="Traditional Arabic" w:hAnsi="Traditional Arabic" w:cs="Traditional Arabic"/>
          <w:b/>
          <w:bCs/>
          <w:sz w:val="38"/>
          <w:szCs w:val="38"/>
          <w:rtl/>
        </w:rPr>
        <w:t xml:space="preserve">الحياةَ بدونِ عبادةٍ حياةٌ خاويةُ الروحِ، مظلمةُ الفكرِ، منتنةُ الطبعِ، متعفنةُ الفطرةِ، مرةُ المذاقِ، ولا أدلَّ على ذلك من حالات الناسِ في تلك المجتمعاتِ التي فقدتْ السلطانَ الروحيَّ، حيث يندفعُ الكثيرُ منهم إلى الانتحارِ نتيجةَ القلقِ النفسيِّ، فإنّ عبادةَ اللهِ سبحانَهُ وتعالى بها يُحفظُ التوازنُ بين مطالبِ الجسمِ ورغائبِ الروحِ، وبين دوافعِ الغرائزِ ودواعيِ الضمائرِ، وبين تطلعاتِ العقلِ وأشواقِ  القلبِ، وهي مددٌ ووقودٌ لجذوةِ العقيدةِ التي تنيرُ جوانبَ النفسِ، ولذلك ” كان النبيُّ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إذا حزبَهُ أمرٌ صلّى ” (أبو داود)، وكلما أحسَّ </w:t>
      </w:r>
      <w:r w:rsidRPr="00DC2E7A">
        <w:rPr>
          <w:rFonts w:ascii="Traditional Arabic" w:hAnsi="Traditional Arabic" w:cs="Traditional Arabic" w:hint="cs"/>
          <w:b/>
          <w:bCs/>
          <w:sz w:val="38"/>
          <w:szCs w:val="38"/>
          <w:rtl/>
        </w:rPr>
        <w:t>ﷺ</w:t>
      </w:r>
      <w:r w:rsidRPr="00DC2E7A">
        <w:rPr>
          <w:rFonts w:ascii="Traditional Arabic" w:hAnsi="Traditional Arabic" w:cs="Traditional Arabic"/>
          <w:b/>
          <w:bCs/>
          <w:sz w:val="38"/>
          <w:szCs w:val="38"/>
          <w:rtl/>
        </w:rPr>
        <w:t xml:space="preserve"> بضيقٍ أو هَمٍّ يقول: ” أقم الصلاةَ يا بلالُ أرحنَا بها ” (أبو داود) </w:t>
      </w:r>
      <w:r w:rsidRPr="00DC2E7A">
        <w:rPr>
          <w:rFonts w:ascii="Traditional Arabic" w:hAnsi="Traditional Arabic" w:cs="Traditional Arabic" w:hint="cs"/>
          <w:b/>
          <w:bCs/>
          <w:sz w:val="38"/>
          <w:szCs w:val="38"/>
          <w:rtl/>
        </w:rPr>
        <w:t>.</w:t>
      </w:r>
    </w:p>
    <w:p w14:paraId="13729770" w14:textId="77777777" w:rsidR="00DC2E7A" w:rsidRPr="00E71AB5" w:rsidRDefault="00DC2E7A" w:rsidP="00DC2E7A">
      <w:pPr>
        <w:bidi/>
        <w:spacing w:after="0" w:line="240" w:lineRule="auto"/>
        <w:jc w:val="both"/>
        <w:rPr>
          <w:rFonts w:ascii="Traditional Arabic" w:hAnsi="Traditional Arabic" w:cs="Traditional Arabic"/>
          <w:b/>
          <w:bCs/>
          <w:sz w:val="38"/>
          <w:szCs w:val="38"/>
          <w:lang w:bidi="ar-EG"/>
        </w:rPr>
      </w:pPr>
      <w:r w:rsidRPr="00E71AB5">
        <w:rPr>
          <w:rFonts w:ascii="Traditional Arabic" w:hAnsi="Traditional Arabic" w:cs="Traditional Arabic"/>
          <w:b/>
          <w:bCs/>
          <w:sz w:val="38"/>
          <w:szCs w:val="38"/>
          <w:rtl/>
        </w:rPr>
        <w:t>ولذلك حثَّ الإسلامُ على بعضِ الأمورِ الجالبةِ للفرحِ والسعادةِ، وحذَّرَ من أضدادِها المقتضيةِ للمتاعبِ والشقاوةِ. وهذه السعادةُ وإن كانت دنيويةً وثمرتُها عاجلةً، إلا أنَّ أسبابَها ووجودَها من أعظمِ ما يُعينُ العبدَ على أمرِ دينِه</w:t>
      </w:r>
      <w:r w:rsidRPr="00DC2E7A">
        <w:rPr>
          <w:rFonts w:ascii="Traditional Arabic" w:hAnsi="Traditional Arabic" w:cs="Traditional Arabic" w:hint="cs"/>
          <w:b/>
          <w:bCs/>
          <w:sz w:val="38"/>
          <w:szCs w:val="38"/>
          <w:rtl/>
        </w:rPr>
        <w:t xml:space="preserve"> </w:t>
      </w:r>
      <w:r w:rsidRPr="00E71AB5">
        <w:rPr>
          <w:rFonts w:ascii="Traditional Arabic" w:hAnsi="Traditional Arabic" w:cs="Traditional Arabic"/>
          <w:b/>
          <w:bCs/>
          <w:sz w:val="38"/>
          <w:szCs w:val="38"/>
          <w:rtl/>
        </w:rPr>
        <w:t>وآخرتِه، لأنَّ الدنيا مزرعةٌ للآخرةِ</w:t>
      </w:r>
      <w:r w:rsidRPr="00E71AB5">
        <w:rPr>
          <w:rFonts w:ascii="Traditional Arabic" w:hAnsi="Traditional Arabic" w:cs="Traditional Arabic"/>
          <w:b/>
          <w:bCs/>
          <w:sz w:val="38"/>
          <w:szCs w:val="38"/>
          <w:lang w:bidi="ar-EG"/>
        </w:rPr>
        <w:t>.</w:t>
      </w:r>
      <w:r w:rsidRPr="00DC2E7A">
        <w:rPr>
          <w:rFonts w:ascii="Traditional Arabic" w:hAnsi="Traditional Arabic" w:cs="Traditional Arabic" w:hint="cs"/>
          <w:b/>
          <w:bCs/>
          <w:sz w:val="38"/>
          <w:szCs w:val="38"/>
          <w:rtl/>
        </w:rPr>
        <w:t xml:space="preserve"> </w:t>
      </w:r>
      <w:r w:rsidRPr="00E71AB5">
        <w:rPr>
          <w:rFonts w:ascii="Traditional Arabic" w:hAnsi="Traditional Arabic" w:cs="Traditional Arabic"/>
          <w:b/>
          <w:bCs/>
          <w:sz w:val="38"/>
          <w:szCs w:val="38"/>
          <w:rtl/>
        </w:rPr>
        <w:t xml:space="preserve">فعن سعدِ بنِ أبي وقاصٍ قال: قال رسولُ اللهِ ﷺ: «أَرْبَعٌ مِنَ السَّعَادَةِ: الْمَرْأَةُ الصَّالِحَةُ، وَالْمَسْكَنُ الْوَاسِعُ، وَالْجَارُ الصَّالِحُ، وَالْمَرْكَبُ الْهَنِيءُ، وَأَرْبَعٌ مِنَ الشَّقَاوَةِ: الْجَارُ السُّوءُ، وَالْمَرْأَةُ السُّوءُ، وَالْمَسْكَنُ الضِّيقُ، وَالْمَرْكَبُ السُّوءُ». (رواه الحاكم في </w:t>
      </w:r>
      <w:r w:rsidRPr="00E71AB5">
        <w:rPr>
          <w:rFonts w:ascii="Traditional Arabic" w:hAnsi="Traditional Arabic" w:cs="Traditional Arabic"/>
          <w:b/>
          <w:bCs/>
          <w:i/>
          <w:iCs/>
          <w:sz w:val="38"/>
          <w:szCs w:val="38"/>
          <w:rtl/>
        </w:rPr>
        <w:t>المستدرك</w:t>
      </w:r>
      <w:r w:rsidRPr="00E71AB5">
        <w:rPr>
          <w:rFonts w:ascii="Traditional Arabic" w:hAnsi="Traditional Arabic" w:cs="Traditional Arabic"/>
          <w:b/>
          <w:bCs/>
          <w:sz w:val="38"/>
          <w:szCs w:val="38"/>
          <w:rtl/>
        </w:rPr>
        <w:t xml:space="preserve"> [ج4/ص273]، وقال: صحيح الإسناد، </w:t>
      </w:r>
      <w:proofErr w:type="spellStart"/>
      <w:r w:rsidRPr="00E71AB5">
        <w:rPr>
          <w:rFonts w:ascii="Traditional Arabic" w:hAnsi="Traditional Arabic" w:cs="Traditional Arabic"/>
          <w:b/>
          <w:bCs/>
          <w:sz w:val="38"/>
          <w:szCs w:val="38"/>
          <w:rtl/>
        </w:rPr>
        <w:t>ووافقه</w:t>
      </w:r>
      <w:proofErr w:type="spellEnd"/>
      <w:r w:rsidRPr="00E71AB5">
        <w:rPr>
          <w:rFonts w:ascii="Traditional Arabic" w:hAnsi="Traditional Arabic" w:cs="Traditional Arabic"/>
          <w:b/>
          <w:bCs/>
          <w:sz w:val="38"/>
          <w:szCs w:val="38"/>
          <w:rtl/>
        </w:rPr>
        <w:t xml:space="preserve"> الذهبي. ورواه ابن حبان في </w:t>
      </w:r>
      <w:r w:rsidRPr="00E71AB5">
        <w:rPr>
          <w:rFonts w:ascii="Traditional Arabic" w:hAnsi="Traditional Arabic" w:cs="Traditional Arabic"/>
          <w:b/>
          <w:bCs/>
          <w:i/>
          <w:iCs/>
          <w:sz w:val="38"/>
          <w:szCs w:val="38"/>
          <w:rtl/>
        </w:rPr>
        <w:t>صحيحه</w:t>
      </w:r>
      <w:r w:rsidRPr="00E71AB5">
        <w:rPr>
          <w:rFonts w:ascii="Traditional Arabic" w:hAnsi="Traditional Arabic" w:cs="Traditional Arabic"/>
          <w:b/>
          <w:bCs/>
          <w:sz w:val="38"/>
          <w:szCs w:val="38"/>
          <w:rtl/>
        </w:rPr>
        <w:t xml:space="preserve"> </w:t>
      </w:r>
      <w:r w:rsidRPr="00E71AB5">
        <w:rPr>
          <w:rFonts w:ascii="Traditional Arabic" w:hAnsi="Traditional Arabic" w:cs="Traditional Arabic"/>
          <w:b/>
          <w:bCs/>
          <w:sz w:val="38"/>
          <w:szCs w:val="38"/>
          <w:lang w:bidi="ar-EG"/>
        </w:rPr>
        <w:t>[4032]).</w:t>
      </w:r>
    </w:p>
    <w:p w14:paraId="2E286B2C" w14:textId="77777777" w:rsidR="00DC2E7A" w:rsidRPr="00E71AB5" w:rsidRDefault="00DC2E7A" w:rsidP="00DC2E7A">
      <w:pPr>
        <w:bidi/>
        <w:spacing w:after="0" w:line="240" w:lineRule="auto"/>
        <w:rPr>
          <w:rFonts w:ascii="Traditional Arabic" w:hAnsi="Traditional Arabic" w:cs="Traditional Arabic"/>
          <w:b/>
          <w:bCs/>
          <w:sz w:val="38"/>
          <w:szCs w:val="38"/>
          <w:lang w:bidi="ar-EG"/>
        </w:rPr>
      </w:pPr>
      <w:r w:rsidRPr="00E71AB5">
        <w:rPr>
          <w:rFonts w:ascii="Traditional Arabic" w:hAnsi="Traditional Arabic" w:cs="Traditional Arabic"/>
          <w:b/>
          <w:bCs/>
          <w:sz w:val="38"/>
          <w:szCs w:val="38"/>
          <w:rtl/>
        </w:rPr>
        <w:t>فَعَلَيْكَ ـ أَخِي المُسْلِمُ ـ أَنْ تَأْخُذَ بِأَسْبَابِ السَّعَادَةِ، وَإِيَّاكَ وَأَسْبَابَ الشَّقَاوَةِ، لِتَفُوزَ بِسَعَادَةِ العَاجِلِ وَالآجِلِ</w:t>
      </w:r>
      <w:r w:rsidRPr="00E71AB5">
        <w:rPr>
          <w:rFonts w:ascii="Traditional Arabic" w:hAnsi="Traditional Arabic" w:cs="Traditional Arabic"/>
          <w:b/>
          <w:bCs/>
          <w:sz w:val="38"/>
          <w:szCs w:val="38"/>
          <w:lang w:bidi="ar-EG"/>
        </w:rPr>
        <w:t>.</w:t>
      </w:r>
    </w:p>
    <w:p w14:paraId="5FA43566" w14:textId="77777777" w:rsidR="00DC2E7A" w:rsidRPr="00DC2E7A" w:rsidRDefault="00DC2E7A" w:rsidP="00DC2E7A">
      <w:pPr>
        <w:bidi/>
        <w:spacing w:after="0" w:line="240" w:lineRule="auto"/>
        <w:jc w:val="center"/>
        <w:rPr>
          <w:rFonts w:ascii="Traditional Arabic" w:hAnsi="Traditional Arabic" w:cs="Monotype Koufi"/>
          <w:b/>
          <w:bCs/>
          <w:sz w:val="34"/>
          <w:szCs w:val="34"/>
          <w:rtl/>
        </w:rPr>
      </w:pPr>
      <w:r w:rsidRPr="00DC2E7A">
        <w:rPr>
          <w:rFonts w:ascii="Traditional Arabic" w:hAnsi="Traditional Arabic" w:cs="Monotype Koufi" w:hint="cs"/>
          <w:b/>
          <w:bCs/>
          <w:sz w:val="34"/>
          <w:szCs w:val="34"/>
          <w:rtl/>
        </w:rPr>
        <w:t>نسأل الله أن يرزقنا السعادة في الدنيا والآخرة، وأن يحفظ مصرنا من كل مكروه وسوء</w:t>
      </w:r>
      <w:r w:rsidRPr="00DC2E7A">
        <w:rPr>
          <w:rFonts w:ascii="Traditional Arabic" w:hAnsi="Traditional Arabic" w:cs="Monotype Koufi"/>
          <w:b/>
          <w:bCs/>
          <w:sz w:val="34"/>
          <w:szCs w:val="34"/>
          <w:rtl/>
        </w:rPr>
        <w:t>.</w:t>
      </w:r>
    </w:p>
    <w:p w14:paraId="6493611B" w14:textId="6A156FF1" w:rsidR="00C31F10" w:rsidRPr="007C4BEE" w:rsidRDefault="00631793" w:rsidP="00DC2E7A">
      <w:pPr>
        <w:bidi/>
        <w:spacing w:after="0" w:line="240" w:lineRule="auto"/>
        <w:jc w:val="center"/>
        <w:rPr>
          <w:rFonts w:ascii="Traditional Arabic" w:hAnsi="Traditional Arabic" w:cs="Monotype Koufi"/>
          <w:b/>
          <w:bCs/>
          <w:sz w:val="36"/>
          <w:szCs w:val="36"/>
          <w:rtl/>
        </w:rPr>
      </w:pPr>
      <w:r w:rsidRPr="007C4BEE">
        <w:rPr>
          <w:rFonts w:ascii="Traditional Arabic" w:hAnsi="Traditional Arabic" w:cs="Monotype Koufi" w:hint="cs"/>
          <w:b/>
          <w:bCs/>
          <w:sz w:val="36"/>
          <w:szCs w:val="36"/>
          <w:rtl/>
        </w:rPr>
        <w:t xml:space="preserve">الدعاء،،،،،،،      وأقم الصلاة،،،،،        </w:t>
      </w:r>
      <w:proofErr w:type="gramStart"/>
      <w:r w:rsidRPr="007C4BEE">
        <w:rPr>
          <w:rFonts w:ascii="Traditional Arabic" w:hAnsi="Traditional Arabic" w:cs="Monotype Koufi"/>
          <w:b/>
          <w:bCs/>
          <w:sz w:val="36"/>
          <w:szCs w:val="36"/>
          <w:rtl/>
        </w:rPr>
        <w:t>كتبه :</w:t>
      </w:r>
      <w:proofErr w:type="gramEnd"/>
      <w:r w:rsidRPr="007C4BEE">
        <w:rPr>
          <w:rFonts w:ascii="Traditional Arabic" w:hAnsi="Traditional Arabic" w:cs="Monotype Koufi"/>
          <w:b/>
          <w:bCs/>
          <w:sz w:val="36"/>
          <w:szCs w:val="36"/>
          <w:rtl/>
        </w:rPr>
        <w:t xml:space="preserve"> خادم الدعوة </w:t>
      </w:r>
      <w:proofErr w:type="gramStart"/>
      <w:r w:rsidRPr="007C4BEE">
        <w:rPr>
          <w:rFonts w:ascii="Traditional Arabic" w:hAnsi="Traditional Arabic" w:cs="Monotype Koufi"/>
          <w:b/>
          <w:bCs/>
          <w:sz w:val="36"/>
          <w:szCs w:val="36"/>
          <w:rtl/>
        </w:rPr>
        <w:t>الإسلامية</w:t>
      </w:r>
      <w:r w:rsidRPr="007C4BEE">
        <w:rPr>
          <w:rFonts w:ascii="Traditional Arabic" w:hAnsi="Traditional Arabic" w:cs="Monotype Koufi" w:hint="cs"/>
          <w:b/>
          <w:bCs/>
          <w:sz w:val="36"/>
          <w:szCs w:val="36"/>
          <w:rtl/>
        </w:rPr>
        <w:t xml:space="preserve">  </w:t>
      </w:r>
      <w:r w:rsidRPr="007C4BEE">
        <w:rPr>
          <w:rFonts w:ascii="Traditional Arabic" w:hAnsi="Traditional Arabic" w:cs="Monotype Koufi"/>
          <w:b/>
          <w:bCs/>
          <w:sz w:val="36"/>
          <w:szCs w:val="36"/>
          <w:rtl/>
        </w:rPr>
        <w:t>د</w:t>
      </w:r>
      <w:proofErr w:type="gramEnd"/>
      <w:r w:rsidRPr="007C4BEE">
        <w:rPr>
          <w:rFonts w:ascii="Traditional Arabic" w:hAnsi="Traditional Arabic" w:cs="Monotype Koufi"/>
          <w:b/>
          <w:bCs/>
          <w:sz w:val="36"/>
          <w:szCs w:val="36"/>
          <w:rtl/>
        </w:rPr>
        <w:t xml:space="preserve"> / خالد بدير بدوي</w:t>
      </w:r>
    </w:p>
    <w:sectPr w:rsidR="00C31F10" w:rsidRPr="007C4BEE"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19CF3" w14:textId="77777777" w:rsidR="00330506" w:rsidRDefault="00330506" w:rsidP="0046340F">
      <w:pPr>
        <w:spacing w:after="0" w:line="240" w:lineRule="auto"/>
      </w:pPr>
      <w:r>
        <w:separator/>
      </w:r>
    </w:p>
  </w:endnote>
  <w:endnote w:type="continuationSeparator" w:id="0">
    <w:p w14:paraId="13A2F270" w14:textId="77777777" w:rsidR="00330506" w:rsidRDefault="0033050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E16245" w14:textId="77777777" w:rsidR="00330506" w:rsidRDefault="00330506" w:rsidP="0046340F">
      <w:pPr>
        <w:spacing w:after="0" w:line="240" w:lineRule="auto"/>
      </w:pPr>
      <w:r>
        <w:separator/>
      </w:r>
    </w:p>
  </w:footnote>
  <w:footnote w:type="continuationSeparator" w:id="0">
    <w:p w14:paraId="0C69FA37" w14:textId="77777777" w:rsidR="00330506" w:rsidRDefault="0033050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3DA"/>
    <w:rsid w:val="00317D2F"/>
    <w:rsid w:val="0032255F"/>
    <w:rsid w:val="00327118"/>
    <w:rsid w:val="00330506"/>
    <w:rsid w:val="00341052"/>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757F"/>
    <w:rsid w:val="00631299"/>
    <w:rsid w:val="00631793"/>
    <w:rsid w:val="0063282B"/>
    <w:rsid w:val="00636AEA"/>
    <w:rsid w:val="0063766E"/>
    <w:rsid w:val="00637ECF"/>
    <w:rsid w:val="00647E5A"/>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672A"/>
    <w:rsid w:val="00AD0FAA"/>
    <w:rsid w:val="00AD34C4"/>
    <w:rsid w:val="00AD3F4E"/>
    <w:rsid w:val="00AD5554"/>
    <w:rsid w:val="00AD5889"/>
    <w:rsid w:val="00AE3807"/>
    <w:rsid w:val="00B0280C"/>
    <w:rsid w:val="00B10098"/>
    <w:rsid w:val="00B13E82"/>
    <w:rsid w:val="00B14D43"/>
    <w:rsid w:val="00B15E04"/>
    <w:rsid w:val="00B207D2"/>
    <w:rsid w:val="00B2605A"/>
    <w:rsid w:val="00B3109A"/>
    <w:rsid w:val="00B37DC2"/>
    <w:rsid w:val="00B41CF5"/>
    <w:rsid w:val="00B466AC"/>
    <w:rsid w:val="00B5134C"/>
    <w:rsid w:val="00B623FA"/>
    <w:rsid w:val="00B631EB"/>
    <w:rsid w:val="00B6327D"/>
    <w:rsid w:val="00B63E51"/>
    <w:rsid w:val="00B66E06"/>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B024B"/>
    <w:rsid w:val="00CB11E2"/>
    <w:rsid w:val="00CB17A8"/>
    <w:rsid w:val="00CB71EF"/>
    <w:rsid w:val="00CB73AB"/>
    <w:rsid w:val="00CC08EF"/>
    <w:rsid w:val="00CD2CC2"/>
    <w:rsid w:val="00CD397F"/>
    <w:rsid w:val="00CD5551"/>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1903</Words>
  <Characters>11479</Characters>
  <Application>Microsoft Office Word</Application>
  <DocSecurity>0</DocSecurity>
  <Lines>149</Lines>
  <Paragraphs>74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2025-10-28T02:32:00Z</dcterms:created>
  <dcterms:modified xsi:type="dcterms:W3CDTF">2025-10-28T02:32:00Z</dcterms:modified>
</cp:coreProperties>
</file>