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Default="00DB752F" w:rsidP="00DB752F">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drawing>
          <wp:inline distT="0" distB="0" distL="0" distR="0" wp14:anchorId="3EEAB40B" wp14:editId="23F90558">
            <wp:extent cx="5791200" cy="8686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200" cy="8686800"/>
                    </a:xfrm>
                    <a:prstGeom prst="rect">
                      <a:avLst/>
                    </a:prstGeom>
                  </pic:spPr>
                </pic:pic>
              </a:graphicData>
            </a:graphic>
          </wp:inline>
        </w:drawing>
      </w: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4B2F52DF"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w:t>
                            </w:r>
                            <w:r w:rsidR="00185EDE">
                              <w:rPr>
                                <w:rFonts w:ascii="Times New Roman" w:eastAsia="Times New Roman" w:hAnsi="Times New Roman" w:cs="Times New Roman" w:hint="cs"/>
                                <w:b/>
                                <w:bCs/>
                                <w:sz w:val="44"/>
                                <w:szCs w:val="44"/>
                                <w:rtl/>
                              </w:rPr>
                              <w:t>الثاني</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078E0A25" w:rsidR="009A0E56" w:rsidRPr="008D0462" w:rsidRDefault="00185EDE" w:rsidP="00185EDE">
                            <w:pPr>
                              <w:shd w:val="clear" w:color="auto" w:fill="FFFFFF"/>
                              <w:bidi/>
                              <w:spacing w:after="0" w:line="240" w:lineRule="auto"/>
                              <w:jc w:val="center"/>
                              <w:outlineLvl w:val="2"/>
                              <w:rPr>
                                <w:rFonts w:ascii="Times New Roman" w:eastAsia="Times New Roman" w:hAnsi="Times New Roman" w:cs="PT Bold Heading"/>
                                <w:b/>
                                <w:bCs/>
                                <w:color w:val="FF0000"/>
                                <w:sz w:val="48"/>
                                <w:szCs w:val="48"/>
                              </w:rPr>
                            </w:pPr>
                            <w:r w:rsidRPr="00185EDE">
                              <w:rPr>
                                <w:rFonts w:ascii="Times New Roman" w:eastAsia="Times New Roman" w:hAnsi="Times New Roman" w:cs="PT Bold Heading"/>
                                <w:b/>
                                <w:bCs/>
                                <w:color w:val="FF0000"/>
                                <w:sz w:val="48"/>
                                <w:szCs w:val="48"/>
                                <w:rtl/>
                              </w:rPr>
                              <w:t>مظاهر عناية الاسلام بالطفولة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4B2F52DF"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w:t>
                      </w:r>
                      <w:r w:rsidR="00185EDE">
                        <w:rPr>
                          <w:rFonts w:ascii="Times New Roman" w:eastAsia="Times New Roman" w:hAnsi="Times New Roman" w:cs="Times New Roman" w:hint="cs"/>
                          <w:b/>
                          <w:bCs/>
                          <w:sz w:val="44"/>
                          <w:szCs w:val="44"/>
                          <w:rtl/>
                        </w:rPr>
                        <w:t>الثاني</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078E0A25" w:rsidR="009A0E56" w:rsidRPr="008D0462" w:rsidRDefault="00185EDE" w:rsidP="00185EDE">
                      <w:pPr>
                        <w:shd w:val="clear" w:color="auto" w:fill="FFFFFF"/>
                        <w:bidi/>
                        <w:spacing w:after="0" w:line="240" w:lineRule="auto"/>
                        <w:jc w:val="center"/>
                        <w:outlineLvl w:val="2"/>
                        <w:rPr>
                          <w:rFonts w:ascii="Times New Roman" w:eastAsia="Times New Roman" w:hAnsi="Times New Roman" w:cs="PT Bold Heading"/>
                          <w:b/>
                          <w:bCs/>
                          <w:color w:val="FF0000"/>
                          <w:sz w:val="48"/>
                          <w:szCs w:val="48"/>
                        </w:rPr>
                      </w:pPr>
                      <w:r w:rsidRPr="00185EDE">
                        <w:rPr>
                          <w:rFonts w:ascii="Times New Roman" w:eastAsia="Times New Roman" w:hAnsi="Times New Roman" w:cs="PT Bold Heading"/>
                          <w:b/>
                          <w:bCs/>
                          <w:color w:val="FF0000"/>
                          <w:sz w:val="48"/>
                          <w:szCs w:val="48"/>
                          <w:rtl/>
                        </w:rPr>
                        <w:t>مظاهر عناية الاسلام بالطفولة</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2C1E65E" w14:textId="77777777" w:rsidR="00D029D8" w:rsidRDefault="00D029D8" w:rsidP="00946B7B">
      <w:pPr>
        <w:tabs>
          <w:tab w:val="left" w:pos="1364"/>
        </w:tabs>
        <w:bidi/>
        <w:spacing w:after="0" w:line="240" w:lineRule="auto"/>
        <w:rPr>
          <w:rFonts w:ascii="Sakkal Majalla" w:hAnsi="Sakkal Majalla" w:cs="Sakkal Majalla"/>
          <w:sz w:val="36"/>
          <w:szCs w:val="36"/>
          <w:rtl/>
          <w:lang w:bidi="ar-EG"/>
        </w:rPr>
      </w:pPr>
    </w:p>
    <w:p w14:paraId="160B313D"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179FD53E"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69C47A0C" w14:textId="068ECEF2" w:rsidR="00D029D8" w:rsidRDefault="00162293" w:rsidP="00D029D8">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3E8D8227">
                <wp:simplePos x="0" y="0"/>
                <wp:positionH relativeFrom="margin">
                  <wp:align>right</wp:align>
                </wp:positionH>
                <wp:positionV relativeFrom="paragraph">
                  <wp:posOffset>332740</wp:posOffset>
                </wp:positionV>
                <wp:extent cx="6048375" cy="44767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44767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0F21A338"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 xml:space="preserve">الجمعة </w:t>
                            </w:r>
                            <w:r w:rsidR="00185EDE">
                              <w:rPr>
                                <w:rFonts w:cs="Arial" w:hint="cs"/>
                                <w:b/>
                                <w:bCs/>
                                <w:color w:val="C00000"/>
                                <w:sz w:val="32"/>
                                <w:szCs w:val="32"/>
                                <w:rtl/>
                              </w:rPr>
                              <w:t xml:space="preserve">6 رجب </w:t>
                            </w:r>
                            <w:r w:rsidR="00B90698">
                              <w:rPr>
                                <w:rFonts w:cs="Arial" w:hint="cs"/>
                                <w:b/>
                                <w:bCs/>
                                <w:color w:val="C00000"/>
                                <w:sz w:val="32"/>
                                <w:szCs w:val="32"/>
                                <w:rtl/>
                              </w:rPr>
                              <w:t xml:space="preserve">1447هـ - </w:t>
                            </w:r>
                            <w:proofErr w:type="gramStart"/>
                            <w:r w:rsidR="00185EDE">
                              <w:rPr>
                                <w:rFonts w:cs="Arial" w:hint="cs"/>
                                <w:b/>
                                <w:bCs/>
                                <w:color w:val="C00000"/>
                                <w:sz w:val="32"/>
                                <w:szCs w:val="32"/>
                                <w:rtl/>
                              </w:rPr>
                              <w:t xml:space="preserve">26 </w:t>
                            </w:r>
                            <w:r w:rsidR="005A131F">
                              <w:rPr>
                                <w:rFonts w:cs="Arial" w:hint="cs"/>
                                <w:b/>
                                <w:bCs/>
                                <w:color w:val="C00000"/>
                                <w:sz w:val="32"/>
                                <w:szCs w:val="32"/>
                                <w:rtl/>
                              </w:rPr>
                              <w:t xml:space="preserve"> ديسمبر</w:t>
                            </w:r>
                            <w:proofErr w:type="gramEnd"/>
                            <w:r w:rsidR="005A131F">
                              <w:rPr>
                                <w:rFonts w:cs="Arial" w:hint="cs"/>
                                <w:b/>
                                <w:bCs/>
                                <w:color w:val="C00000"/>
                                <w:sz w:val="32"/>
                                <w:szCs w:val="32"/>
                                <w:rtl/>
                              </w:rPr>
                              <w:t xml:space="preserve"> </w:t>
                            </w:r>
                            <w:r w:rsidR="00B90698">
                              <w:rPr>
                                <w:rFonts w:cs="Arial" w:hint="cs"/>
                                <w:b/>
                                <w:bCs/>
                                <w:color w:val="C00000"/>
                                <w:sz w:val="32"/>
                                <w:szCs w:val="32"/>
                                <w:rtl/>
                              </w:rPr>
                              <w:t>2025م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35.2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iRlowIAAK8FAAAOAAAAZHJzL2Uyb0RvYy54bWysFE1P2zD0Pmn/wfJ9pCktsIoUVUVMkxBU&#10;lImz69jEwrG9Z7dJ9+v37KRpxdAO03Jw3vf3e9c3ba3JToBX1hQ0PxtRIgy3pTKvBf3xfPflihIf&#10;mCmZtkYUdC88vZl//nTduJkY28rqUgBBI8bPGlfQKgQ3yzLPK1Ezf2adMMiUFmoWEIXXrATWoPVa&#10;Z+PR6CJrLJQOLBfeI/W2Y9J5si+l4OFRSi8C0QXF2EJ6Ib2b+GbzazZ7BeYqxfsw2D9EUTNl0Olg&#10;6pYFRrag/jBVKw7WWxnOuK0zK6XiIuWA2eSjd9msK+ZEygWL491QJv//zPKH3dqtAMvQOD/zCMYs&#10;Wgl1/GN8pE3F2g/FEm0gHIkXo8nV+eWUEo68yeTyAmE0kx21HfjwTdiaRKCgUttmWTEIKxClkMqI&#10;ctU1LlWO7e596AwcFGMIIjURWRFRxghYV2VDNnoLT6zEMM6nI2xsqaKL6eiqQ7DDeWTgl4xHi0sN&#10;ZMdwDjaa8bfOp3YV64hJuE+gl07JDC4TdhJNdixYgsJeixijNk9CElViicbJSZplMXhnnAsTzntX&#10;STqqSaX1oJh/pKhD3iv1ssfyDIpdtn/12KWAGsmrNWFQrpWx8JHn8m3w3MljLU5yjmBoNy0mjWWP&#10;MUbKxpb7FRCw2BdskHf8TmEX7pkPKwa4ZEjEwxEe8YmjUVDbQ5RUFn59RI/yOPvIpaTBpS2o/7ll&#10;ICjR3w1uxdd8MolbnpDJ9HKMCJxyNqccs62XFuchT9ElMMoHfaBKsPUL3pdF9IosZjj6LigPcECW&#10;oTsmeKG4WCySGG62Y+HerB2PxmOd40Q9ty8MXL8MAdfowR4WnM3eTX8nGzWNXWyDlSqtxrGufQfw&#10;KqS57C9YPDuneJI63tn5bwAAAP//AwBQSwMEFAAGAAgAAAAhAG36JBncAAAABwEAAA8AAABkcnMv&#10;ZG93bnJldi54bWxMjzFPwzAUhHck/oP1kNiog4URCXEqVMGASocWBkY3fiQR9nMUu23673lMMJ7u&#10;dPddvZyDF0ec0hDJwO2iAIHURjdQZ+Dj/eXmAUTKlpz1kdDAGRMsm8uL2lYunmiLx13uBJdQqqyB&#10;PuexkjK1PQabFnFEYu8rTsFmllMn3WRPXB68VEVxL4MdiBd6O+Kqx/Z7dwgGfHrWq816/eYxn/Xr&#10;57Z0odsYc301Pz2CyDjnvzD84jM6NMy0jwdySXgDfCQb0OoOBLulVhrEnmNKlSCbWv7nb34AAAD/&#10;/wMAUEsBAi0AFAAGAAgAAAAhALaDOJL+AAAA4QEAABMAAAAAAAAAAAAAAAAAAAAAAFtDb250ZW50&#10;X1R5cGVzXS54bWxQSwECLQAUAAYACAAAACEAOP0h/9YAAACUAQAACwAAAAAAAAAAAAAAAAAvAQAA&#10;X3JlbHMvLnJlbHNQSwECLQAUAAYACAAAACEAlwIkZaMCAACvBQAADgAAAAAAAAAAAAAAAAAuAgAA&#10;ZHJzL2Uyb0RvYy54bWxQSwECLQAUAAYACAAAACEAbfokGdwAAAAHAQAADwAAAAAAAAAAAAAAAAD9&#10;BAAAZHJzL2Rvd25yZXYueG1sUEsFBgAAAAAEAAQA8wAAAAYGAAAAAA==&#10;" fillcolor="white [3201]" strokecolor="#a5a5a5 [3206]" strokeweight="1pt">
                <v:textbox>
                  <w:txbxContent>
                    <w:p w14:paraId="3A7E4D9F" w14:textId="0F21A338"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 xml:space="preserve">الجمعة </w:t>
                      </w:r>
                      <w:r w:rsidR="00185EDE">
                        <w:rPr>
                          <w:rFonts w:cs="Arial" w:hint="cs"/>
                          <w:b/>
                          <w:bCs/>
                          <w:color w:val="C00000"/>
                          <w:sz w:val="32"/>
                          <w:szCs w:val="32"/>
                          <w:rtl/>
                        </w:rPr>
                        <w:t xml:space="preserve">6 رجب </w:t>
                      </w:r>
                      <w:r w:rsidR="00B90698">
                        <w:rPr>
                          <w:rFonts w:cs="Arial" w:hint="cs"/>
                          <w:b/>
                          <w:bCs/>
                          <w:color w:val="C00000"/>
                          <w:sz w:val="32"/>
                          <w:szCs w:val="32"/>
                          <w:rtl/>
                        </w:rPr>
                        <w:t xml:space="preserve">1447هـ - </w:t>
                      </w:r>
                      <w:proofErr w:type="gramStart"/>
                      <w:r w:rsidR="00185EDE">
                        <w:rPr>
                          <w:rFonts w:cs="Arial" w:hint="cs"/>
                          <w:b/>
                          <w:bCs/>
                          <w:color w:val="C00000"/>
                          <w:sz w:val="32"/>
                          <w:szCs w:val="32"/>
                          <w:rtl/>
                        </w:rPr>
                        <w:t xml:space="preserve">26 </w:t>
                      </w:r>
                      <w:r w:rsidR="005A131F">
                        <w:rPr>
                          <w:rFonts w:cs="Arial" w:hint="cs"/>
                          <w:b/>
                          <w:bCs/>
                          <w:color w:val="C00000"/>
                          <w:sz w:val="32"/>
                          <w:szCs w:val="32"/>
                          <w:rtl/>
                        </w:rPr>
                        <w:t xml:space="preserve"> ديسمبر</w:t>
                      </w:r>
                      <w:proofErr w:type="gramEnd"/>
                      <w:r w:rsidR="005A131F">
                        <w:rPr>
                          <w:rFonts w:cs="Arial" w:hint="cs"/>
                          <w:b/>
                          <w:bCs/>
                          <w:color w:val="C00000"/>
                          <w:sz w:val="32"/>
                          <w:szCs w:val="32"/>
                          <w:rtl/>
                        </w:rPr>
                        <w:t xml:space="preserve"> </w:t>
                      </w:r>
                      <w:r w:rsidR="00B90698">
                        <w:rPr>
                          <w:rFonts w:cs="Arial" w:hint="cs"/>
                          <w:b/>
                          <w:bCs/>
                          <w:color w:val="C00000"/>
                          <w:sz w:val="32"/>
                          <w:szCs w:val="32"/>
                          <w:rtl/>
                        </w:rPr>
                        <w:t>2025م</w:t>
                      </w:r>
                    </w:p>
                  </w:txbxContent>
                </v:textbox>
                <w10:wrap anchorx="margin"/>
              </v:shape>
            </w:pict>
          </mc:Fallback>
        </mc:AlternateContent>
      </w:r>
    </w:p>
    <w:p w14:paraId="40626D33" w14:textId="36DAE4F8" w:rsidR="00320550" w:rsidRDefault="00320550" w:rsidP="00D029D8">
      <w:pPr>
        <w:tabs>
          <w:tab w:val="left" w:pos="1364"/>
        </w:tabs>
        <w:bidi/>
        <w:spacing w:after="0" w:line="240" w:lineRule="auto"/>
        <w:rPr>
          <w:rFonts w:ascii="Sakkal Majalla" w:hAnsi="Sakkal Majalla" w:cs="Sakkal Majalla"/>
          <w:sz w:val="36"/>
          <w:szCs w:val="36"/>
          <w:rtl/>
          <w:lang w:bidi="ar-EG"/>
        </w:rPr>
      </w:pPr>
    </w:p>
    <w:p w14:paraId="5AD07809" w14:textId="536DA677" w:rsidR="005A131F" w:rsidRPr="00570311" w:rsidRDefault="00000000" w:rsidP="00570311">
      <w:pPr>
        <w:tabs>
          <w:tab w:val="left" w:pos="1364"/>
        </w:tabs>
        <w:bidi/>
        <w:spacing w:after="0" w:line="240" w:lineRule="auto"/>
        <w:rPr>
          <w:rFonts w:ascii="Sakkal Majalla" w:hAnsi="Sakkal Majalla" w:cs="Sakkal Majalla"/>
          <w:sz w:val="36"/>
          <w:szCs w:val="36"/>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705549AD" w14:textId="0ADEDEC3" w:rsidR="008D0462" w:rsidRPr="008D0462" w:rsidRDefault="00570311" w:rsidP="008D0462">
      <w:pPr>
        <w:shd w:val="clear" w:color="auto" w:fill="FFFFFF"/>
        <w:bidi/>
        <w:spacing w:after="0" w:line="240" w:lineRule="auto"/>
        <w:jc w:val="center"/>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w:t>
      </w:r>
    </w:p>
    <w:p w14:paraId="5922C792"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0"/>
          <w:szCs w:val="30"/>
        </w:rPr>
      </w:pPr>
    </w:p>
    <w:p w14:paraId="40E9372D" w14:textId="52197969"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proofErr w:type="gramStart"/>
      <w:r w:rsidRPr="00185EDE">
        <w:rPr>
          <w:rFonts w:ascii="Amiri" w:eastAsia="Times New Roman" w:hAnsi="Amiri" w:cs="Times New Roman"/>
          <w:b/>
          <w:bCs/>
          <w:color w:val="212529"/>
          <w:sz w:val="34"/>
          <w:szCs w:val="34"/>
          <w:rtl/>
        </w:rPr>
        <w:t>الهدف :</w:t>
      </w:r>
      <w:proofErr w:type="gramEnd"/>
      <w:r w:rsidRPr="00185EDE">
        <w:rPr>
          <w:rFonts w:ascii="Amiri" w:eastAsia="Times New Roman" w:hAnsi="Amiri" w:cs="Times New Roman"/>
          <w:b/>
          <w:bCs/>
          <w:color w:val="212529"/>
          <w:sz w:val="34"/>
          <w:szCs w:val="34"/>
          <w:rtl/>
        </w:rPr>
        <w:t xml:space="preserve"> التوعية بمظاهر رعاية الإسلام للطفولة واهتمامه بها في ضوء سيرة النبي عليه الصلاة والسلام</w:t>
      </w:r>
      <w:r w:rsidRPr="00185EDE">
        <w:rPr>
          <w:rFonts w:ascii="Amiri" w:eastAsia="Times New Roman" w:hAnsi="Amiri" w:cs="Times New Roman"/>
          <w:b/>
          <w:bCs/>
          <w:color w:val="212529"/>
          <w:sz w:val="34"/>
          <w:szCs w:val="34"/>
        </w:rPr>
        <w:t>.</w:t>
      </w:r>
      <w:r>
        <w:rPr>
          <w:rFonts w:ascii="Amiri" w:eastAsia="Times New Roman" w:hAnsi="Amiri" w:cs="Times New Roman" w:hint="cs"/>
          <w:color w:val="212529"/>
          <w:sz w:val="34"/>
          <w:szCs w:val="34"/>
          <w:rtl/>
        </w:rPr>
        <w:t xml:space="preserve"> </w:t>
      </w:r>
      <w:r w:rsidRPr="00185EDE">
        <w:rPr>
          <w:rFonts w:ascii="Amiri" w:eastAsia="Times New Roman" w:hAnsi="Amiri" w:cs="Times New Roman"/>
          <w:b/>
          <w:bCs/>
          <w:color w:val="212529"/>
          <w:sz w:val="34"/>
          <w:szCs w:val="34"/>
          <w:rtl/>
        </w:rPr>
        <w:t>الخطبة الثانية: حماية الأطفال من الألعاب الالكترونية</w:t>
      </w:r>
    </w:p>
    <w:p w14:paraId="0936F611" w14:textId="6F27DEE4"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الهدف: التحذير من خطورة الألعاب الالكترونية على الأطفال والتي ربما تدمر عقولهم وتصيبهم بسطحية الفكر وتغرس بذور العنف في نفوسهم</w:t>
      </w:r>
      <w:r w:rsidRPr="00185EDE">
        <w:rPr>
          <w:rFonts w:ascii="Amiri" w:eastAsia="Times New Roman" w:hAnsi="Amiri" w:cs="Times New Roman"/>
          <w:color w:val="212529"/>
          <w:sz w:val="34"/>
          <w:szCs w:val="34"/>
        </w:rPr>
        <w:t>.</w:t>
      </w:r>
    </w:p>
    <w:p w14:paraId="1C8AAA9E"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 xml:space="preserve">الحمدُ للهِ الذي جعل الطفولةَ أمانةً مصونة، ونفحةً ربانية، وغرسًا مباركًا؛ إن صَلُح أثمر، وإن أُهمِل انكسر، وجعل في رعاية الصغار قُربةً، وفي الإحسان إليهم عبادةً، والصلاة والسلام على سيدنا محمدٍ نبيّ الرحمة، وإمام الإنسانية، الذي مسح على رؤوس الأطفال، وعلى الصحب </w:t>
      </w:r>
      <w:proofErr w:type="spellStart"/>
      <w:r w:rsidRPr="00185EDE">
        <w:rPr>
          <w:rFonts w:ascii="Amiri" w:eastAsia="Times New Roman" w:hAnsi="Amiri" w:cs="Times New Roman"/>
          <w:color w:val="212529"/>
          <w:sz w:val="34"/>
          <w:szCs w:val="34"/>
          <w:rtl/>
        </w:rPr>
        <w:t>والآل</w:t>
      </w:r>
      <w:proofErr w:type="spellEnd"/>
      <w:r w:rsidRPr="00185EDE">
        <w:rPr>
          <w:rFonts w:ascii="Amiri" w:eastAsia="Times New Roman" w:hAnsi="Amiri" w:cs="Times New Roman"/>
          <w:color w:val="212529"/>
          <w:sz w:val="34"/>
          <w:szCs w:val="34"/>
          <w:rtl/>
        </w:rPr>
        <w:t>؛ أما بعد</w:t>
      </w:r>
      <w:r w:rsidRPr="00185EDE">
        <w:rPr>
          <w:rFonts w:ascii="Amiri" w:eastAsia="Times New Roman" w:hAnsi="Amiri" w:cs="Times New Roman"/>
          <w:color w:val="212529"/>
          <w:sz w:val="34"/>
          <w:szCs w:val="34"/>
        </w:rPr>
        <w:t>:</w:t>
      </w:r>
    </w:p>
    <w:p w14:paraId="0EC02AF8"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فإن الطفولةَ صفحةٌ بيضاء، وقلبٌ غضٌّ نديّ، إن كُتِب فيه خيرٌ دام، وإن زُرِع فيه إيمانٌ قام، وقد جاء الإسلامُ بمنهجٍ ربانيٍّ يرعى الطفلَ رحمةً وتربية، ويحفظ له حقَّه كرامةً وعناية، فبنى الإنسانَ من بدايته، وأصلح المجتمعَ من جذوره</w:t>
      </w:r>
      <w:r w:rsidRPr="00185EDE">
        <w:rPr>
          <w:rFonts w:ascii="Amiri" w:eastAsia="Times New Roman" w:hAnsi="Amiri" w:cs="Times New Roman"/>
          <w:color w:val="212529"/>
          <w:sz w:val="34"/>
          <w:szCs w:val="34"/>
        </w:rPr>
        <w:t>.</w:t>
      </w:r>
    </w:p>
    <w:p w14:paraId="7D3D2F14" w14:textId="77777777" w:rsidR="00185EDE" w:rsidRPr="00185EDE" w:rsidRDefault="00185EDE" w:rsidP="00185EDE">
      <w:pPr>
        <w:shd w:val="clear" w:color="auto" w:fill="FFFFFF"/>
        <w:bidi/>
        <w:spacing w:after="0" w:line="240" w:lineRule="auto"/>
        <w:jc w:val="both"/>
        <w:outlineLvl w:val="2"/>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عناية الإسلام بالطفل قبل ولادته</w:t>
      </w:r>
    </w:p>
    <w:p w14:paraId="2F43FAF1"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١</w:t>
      </w: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جعل من حقِّه على أبيه وأمه حُسن اختيار شريك الحياة</w:t>
      </w:r>
    </w:p>
    <w:p w14:paraId="5DFEBFF3"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إذ إنَّ الأسرة هي البيئة الأولى التي تتشكَّل فيها شخصية الطفل نفسيًّا وأخلاقيًّا، فعن أبي هريرة رضي الله عنه عن </w:t>
      </w:r>
      <w:r w:rsidRPr="00185EDE">
        <w:rPr>
          <w:rFonts w:ascii="Amiri" w:eastAsia="Times New Roman" w:hAnsi="Amiri" w:cs="Times New Roman"/>
          <w:b/>
          <w:bCs/>
          <w:color w:val="212529"/>
          <w:sz w:val="34"/>
          <w:szCs w:val="34"/>
          <w:rtl/>
        </w:rPr>
        <w:t>النبي صلى الله عليه وسلم</w:t>
      </w:r>
      <w:r w:rsidRPr="00185EDE">
        <w:rPr>
          <w:rFonts w:ascii="Amiri" w:eastAsia="Times New Roman" w:hAnsi="Amiri" w:cs="Times New Roman"/>
          <w:b/>
          <w:bCs/>
          <w:color w:val="212529"/>
          <w:sz w:val="34"/>
          <w:szCs w:val="34"/>
        </w:rPr>
        <w:t>: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تُنْكَحُ ‌الْمَرْأَةُ ‌لِأَرْبَعٍ: لِمَالِهَا، وَلحَسَبِهَا، وَجَمَالِهَا، وَلِدِينِهَا؛ فَاظْفَرْ بِذَاتِ الدِّينِ تَرِبَتْ يَدَاكَ</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متفق عليه</w:t>
      </w:r>
      <w:r w:rsidRPr="00185EDE">
        <w:rPr>
          <w:rFonts w:ascii="Amiri" w:eastAsia="Times New Roman" w:hAnsi="Amiri" w:cs="Times New Roman"/>
          <w:color w:val="212529"/>
          <w:sz w:val="34"/>
          <w:szCs w:val="34"/>
        </w:rPr>
        <w:t>]</w:t>
      </w:r>
    </w:p>
    <w:p w14:paraId="1116A34C"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 xml:space="preserve">وعن السيدة </w:t>
      </w:r>
      <w:proofErr w:type="gramStart"/>
      <w:r w:rsidRPr="00185EDE">
        <w:rPr>
          <w:rFonts w:ascii="Amiri" w:eastAsia="Times New Roman" w:hAnsi="Amiri" w:cs="Times New Roman"/>
          <w:color w:val="212529"/>
          <w:sz w:val="34"/>
          <w:szCs w:val="34"/>
          <w:rtl/>
        </w:rPr>
        <w:t>عائشة  رضي</w:t>
      </w:r>
      <w:proofErr w:type="gramEnd"/>
      <w:r w:rsidRPr="00185EDE">
        <w:rPr>
          <w:rFonts w:ascii="Amiri" w:eastAsia="Times New Roman" w:hAnsi="Amiri" w:cs="Times New Roman"/>
          <w:color w:val="212529"/>
          <w:sz w:val="34"/>
          <w:szCs w:val="34"/>
          <w:rtl/>
        </w:rPr>
        <w:t xml:space="preserve"> الله عنها، </w:t>
      </w:r>
      <w:proofErr w:type="gramStart"/>
      <w:r w:rsidRPr="00185EDE">
        <w:rPr>
          <w:rFonts w:ascii="Amiri" w:eastAsia="Times New Roman" w:hAnsi="Amiri" w:cs="Times New Roman"/>
          <w:color w:val="212529"/>
          <w:sz w:val="34"/>
          <w:szCs w:val="34"/>
          <w:rtl/>
        </w:rPr>
        <w:t>قالت :</w:t>
      </w:r>
      <w:proofErr w:type="gramEnd"/>
      <w:r w:rsidRPr="00185EDE">
        <w:rPr>
          <w:rFonts w:ascii="Amiri" w:eastAsia="Times New Roman" w:hAnsi="Amiri" w:cs="Times New Roman"/>
          <w:color w:val="212529"/>
          <w:sz w:val="34"/>
          <w:szCs w:val="34"/>
          <w:rtl/>
        </w:rPr>
        <w:t xml:space="preserve"> قَالَ رَسُولُ اللهِ صلى الله عليه وسلم</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shd w:val="clear" w:color="auto" w:fill="FFFFFF"/>
        </w:rPr>
        <w:t>"‌</w:t>
      </w:r>
      <w:r w:rsidRPr="00185EDE">
        <w:rPr>
          <w:rFonts w:ascii="Amiri" w:eastAsia="Times New Roman" w:hAnsi="Amiri" w:cs="Times New Roman"/>
          <w:b/>
          <w:bCs/>
          <w:color w:val="397B21"/>
          <w:sz w:val="34"/>
          <w:szCs w:val="34"/>
          <w:shd w:val="clear" w:color="auto" w:fill="FFFFFF"/>
          <w:rtl/>
        </w:rPr>
        <w:t>تَخَيَّرُوا ‌لِنُطَفِكُمْ، وَانْكِحُوا الْأَكْفَاءَ، وَأَنْكِحُوا إِلَيْهِمْ</w:t>
      </w:r>
      <w:r w:rsidRPr="00185EDE">
        <w:rPr>
          <w:rFonts w:ascii="Amiri" w:eastAsia="Times New Roman" w:hAnsi="Amiri" w:cs="Times New Roman"/>
          <w:b/>
          <w:bCs/>
          <w:color w:val="397B21"/>
          <w:sz w:val="34"/>
          <w:szCs w:val="34"/>
          <w:shd w:val="clear" w:color="auto" w:fill="FFFFFF"/>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ابن ماجه]، فهذا التوجيه النبوي لا يحمي الزوج فحسب، بل يحمي الأبناء من بيئةٍ فاسدةٍ أو مضطربةٍ تُفسد نشأتهم وسلوكهم</w:t>
      </w:r>
      <w:r w:rsidRPr="00185EDE">
        <w:rPr>
          <w:rFonts w:ascii="Amiri" w:eastAsia="Times New Roman" w:hAnsi="Amiri" w:cs="Times New Roman"/>
          <w:color w:val="212529"/>
          <w:sz w:val="34"/>
          <w:szCs w:val="34"/>
        </w:rPr>
        <w:t>.</w:t>
      </w:r>
    </w:p>
    <w:p w14:paraId="2C83622B" w14:textId="77777777" w:rsidR="00185EDE" w:rsidRPr="00185EDE" w:rsidRDefault="00185EDE" w:rsidP="00185EDE">
      <w:pPr>
        <w:shd w:val="clear" w:color="auto" w:fill="FFFFFF"/>
        <w:bidi/>
        <w:spacing w:after="0" w:line="216"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٢</w:t>
      </w: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حق الحياة وتحريم الاعتداء</w:t>
      </w:r>
    </w:p>
    <w:p w14:paraId="4759D101" w14:textId="77777777" w:rsidR="00185EDE" w:rsidRPr="00185EDE" w:rsidRDefault="00185EDE" w:rsidP="00185EDE">
      <w:pPr>
        <w:shd w:val="clear" w:color="auto" w:fill="FFFFFF"/>
        <w:bidi/>
        <w:spacing w:after="0" w:line="216"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 xml:space="preserve">كما أحاطته الشريعة بأحكامٍ دقيقة، وقرَّرت له حقوقًا ثابتة، في مقدِّمتها حقُّه في الحياة والرعاية، وحرَّمت الاعتداء عليه بأي صورةٍ من صور الأذى أو الإجهاض بغير حق، </w:t>
      </w:r>
      <w:r w:rsidRPr="00185EDE">
        <w:rPr>
          <w:rFonts w:ascii="Amiri" w:eastAsia="Times New Roman" w:hAnsi="Amiri" w:cs="Times New Roman"/>
          <w:color w:val="212529"/>
          <w:sz w:val="34"/>
          <w:szCs w:val="34"/>
          <w:rtl/>
        </w:rPr>
        <w:lastRenderedPageBreak/>
        <w:t>صيانةً للنفس التي عظَّم الله شأنها، </w:t>
      </w:r>
      <w:r w:rsidRPr="00185EDE">
        <w:rPr>
          <w:rFonts w:ascii="Amiri" w:eastAsia="Times New Roman" w:hAnsi="Amiri" w:cs="Times New Roman"/>
          <w:b/>
          <w:bCs/>
          <w:color w:val="212529"/>
          <w:sz w:val="34"/>
          <w:szCs w:val="34"/>
          <w:rtl/>
        </w:rPr>
        <w:t>فقال سبحانه</w:t>
      </w:r>
      <w:r w:rsidRPr="00185EDE">
        <w:rPr>
          <w:rFonts w:ascii="Amiri" w:eastAsia="Times New Roman" w:hAnsi="Amiri" w:cs="Times New Roman"/>
          <w:b/>
          <w:bCs/>
          <w:color w:val="212529"/>
          <w:sz w:val="34"/>
          <w:szCs w:val="34"/>
        </w:rPr>
        <w:t>: </w:t>
      </w:r>
      <w:r w:rsidRPr="00185EDE">
        <w:rPr>
          <w:rFonts w:ascii="Amiri" w:eastAsia="Times New Roman" w:hAnsi="Amiri" w:cs="Times New Roman"/>
          <w:b/>
          <w:bCs/>
          <w:color w:val="397B21"/>
          <w:sz w:val="34"/>
          <w:szCs w:val="34"/>
          <w:shd w:val="clear" w:color="auto" w:fill="FFFFFF"/>
        </w:rPr>
        <w:t>{</w:t>
      </w:r>
      <w:r w:rsidRPr="00185EDE">
        <w:rPr>
          <w:rFonts w:ascii="Amiri" w:eastAsia="Times New Roman" w:hAnsi="Amiri" w:cs="Times New Roman"/>
          <w:b/>
          <w:bCs/>
          <w:color w:val="397B21"/>
          <w:sz w:val="34"/>
          <w:szCs w:val="34"/>
          <w:shd w:val="clear" w:color="auto" w:fill="FFFFFF"/>
          <w:rtl/>
        </w:rPr>
        <w:t>وَلَا تَقْتُلُوا النَّفْسَ الَّتِي حَرَّمَ اللَّهُ إِلَّا بِالْحَقِّ</w:t>
      </w:r>
      <w:r w:rsidRPr="00185EDE">
        <w:rPr>
          <w:rFonts w:ascii="Amiri" w:eastAsia="Times New Roman" w:hAnsi="Amiri" w:cs="Times New Roman"/>
          <w:b/>
          <w:bCs/>
          <w:color w:val="397B21"/>
          <w:sz w:val="34"/>
          <w:szCs w:val="34"/>
          <w:shd w:val="clear" w:color="auto" w:fill="FFFFFF"/>
        </w:rPr>
        <w:t>}</w:t>
      </w:r>
      <w:r w:rsidRPr="00185EDE">
        <w:rPr>
          <w:rFonts w:ascii="Amiri" w:eastAsia="Times New Roman" w:hAnsi="Amiri" w:cs="Times New Roman"/>
          <w:b/>
          <w:bCs/>
          <w:color w:val="212529"/>
          <w:sz w:val="34"/>
          <w:szCs w:val="34"/>
        </w:rPr>
        <w:t> </w:t>
      </w:r>
      <w:r w:rsidRPr="00185EDE">
        <w:rPr>
          <w:rFonts w:ascii="Amiri" w:eastAsia="Times New Roman" w:hAnsi="Amiri" w:cs="Times New Roman"/>
          <w:color w:val="212529"/>
          <w:sz w:val="34"/>
          <w:szCs w:val="34"/>
          <w:rtl/>
        </w:rPr>
        <w:t>[الأنعام: ١٥١]، وبيَّن القرآن الكريم عناية الله بالجنين، وتمام علمه بخلقه في أطوار تكوينه، فقال جلَّ وعلا</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shd w:val="clear" w:color="auto" w:fill="FFFFFF"/>
        </w:rPr>
        <w:t>{</w:t>
      </w:r>
      <w:r w:rsidRPr="00185EDE">
        <w:rPr>
          <w:rFonts w:ascii="Amiri" w:eastAsia="Times New Roman" w:hAnsi="Amiri" w:cs="Times New Roman"/>
          <w:b/>
          <w:bCs/>
          <w:color w:val="397B21"/>
          <w:sz w:val="34"/>
          <w:szCs w:val="34"/>
          <w:shd w:val="clear" w:color="auto" w:fill="FFFFFF"/>
          <w:rtl/>
        </w:rPr>
        <w:t>يَخْلُقُكُمْ فِي بُطُونِ أُمَّهَاتِكُمْ خَلْقًا مِنْ بَعْدِ خَلْقٍ فِي ظُلُمَاتٍ ثَلَاثٍ</w:t>
      </w:r>
      <w:r w:rsidRPr="00185EDE">
        <w:rPr>
          <w:rFonts w:ascii="Amiri" w:eastAsia="Times New Roman" w:hAnsi="Amiri" w:cs="Times New Roman"/>
          <w:b/>
          <w:bCs/>
          <w:color w:val="397B21"/>
          <w:sz w:val="34"/>
          <w:szCs w:val="34"/>
          <w:shd w:val="clear" w:color="auto" w:fill="FFFFFF"/>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[الزمر: ٦]؛ ليدلَّ ذلك على أنَّ هذا الجنين مخلوقٌ مُكرَّمٌ، معلومٌ عند ربِّه، محفوظٌ بعنايته</w:t>
      </w:r>
      <w:r w:rsidRPr="00185EDE">
        <w:rPr>
          <w:rFonts w:ascii="Amiri" w:eastAsia="Times New Roman" w:hAnsi="Amiri" w:cs="Times New Roman"/>
          <w:color w:val="212529"/>
          <w:sz w:val="34"/>
          <w:szCs w:val="34"/>
        </w:rPr>
        <w:t>.</w:t>
      </w:r>
    </w:p>
    <w:p w14:paraId="5BB3F4D8"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حقوق تتعلق بعد ولادته</w:t>
      </w:r>
    </w:p>
    <w:p w14:paraId="21C4E860"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١</w:t>
      </w: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الاسم الحسن</w:t>
      </w:r>
    </w:p>
    <w:p w14:paraId="1A135F8D"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وذلك لما للاسم من أثرٍ نفسيٍّ بالغ في تكوين شخصيته وثقته بنفسه، فعن أَبِي الدَّرْدَاءِ، قَالَ</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212529"/>
          <w:sz w:val="34"/>
          <w:szCs w:val="34"/>
          <w:rtl/>
        </w:rPr>
        <w:t>قَالَ رَسُولُ اللَّهِ صلى الله عليه وسلم</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shd w:val="clear" w:color="auto" w:fill="FFFFFF"/>
        </w:rPr>
        <w:t>«</w:t>
      </w:r>
      <w:r w:rsidRPr="00185EDE">
        <w:rPr>
          <w:rFonts w:ascii="Amiri" w:eastAsia="Times New Roman" w:hAnsi="Amiri" w:cs="Times New Roman"/>
          <w:b/>
          <w:bCs/>
          <w:color w:val="397B21"/>
          <w:sz w:val="34"/>
          <w:szCs w:val="34"/>
          <w:shd w:val="clear" w:color="auto" w:fill="FFFFFF"/>
          <w:rtl/>
        </w:rPr>
        <w:t>إِنَّكُمْ تُدْعَوْنَ يَوْمَ الْقِيَامَةِ بِأَسْمَائِكُمْ، وَأَسْمَاءِ آبَائِكُمْ، ‌فَأَحْسِنُوا ‌أَسْمَاءَكُمْ</w:t>
      </w:r>
      <w:r w:rsidRPr="00185EDE">
        <w:rPr>
          <w:rFonts w:ascii="Amiri" w:eastAsia="Times New Roman" w:hAnsi="Amiri" w:cs="Times New Roman"/>
          <w:b/>
          <w:bCs/>
          <w:color w:val="397B21"/>
          <w:sz w:val="34"/>
          <w:szCs w:val="34"/>
          <w:shd w:val="clear" w:color="auto" w:fill="FFFFFF"/>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أبو داود</w:t>
      </w:r>
      <w:r w:rsidRPr="00185EDE">
        <w:rPr>
          <w:rFonts w:ascii="Amiri" w:eastAsia="Times New Roman" w:hAnsi="Amiri" w:cs="Times New Roman"/>
          <w:color w:val="212529"/>
          <w:sz w:val="34"/>
          <w:szCs w:val="34"/>
        </w:rPr>
        <w:t>].</w:t>
      </w:r>
    </w:p>
    <w:p w14:paraId="7445724C"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 xml:space="preserve">وكان من هدي النبي صلى الله عليه </w:t>
      </w:r>
      <w:proofErr w:type="gramStart"/>
      <w:r w:rsidRPr="00185EDE">
        <w:rPr>
          <w:rFonts w:ascii="Amiri" w:eastAsia="Times New Roman" w:hAnsi="Amiri" w:cs="Times New Roman"/>
          <w:color w:val="212529"/>
          <w:sz w:val="34"/>
          <w:szCs w:val="34"/>
          <w:rtl/>
        </w:rPr>
        <w:t>وسلم  استبدال</w:t>
      </w:r>
      <w:proofErr w:type="gramEnd"/>
      <w:r w:rsidRPr="00185EDE">
        <w:rPr>
          <w:rFonts w:ascii="Amiri" w:eastAsia="Times New Roman" w:hAnsi="Amiri" w:cs="Times New Roman"/>
          <w:color w:val="212529"/>
          <w:sz w:val="34"/>
          <w:szCs w:val="34"/>
          <w:rtl/>
        </w:rPr>
        <w:t xml:space="preserve"> الأسماء القبيحة أو ذات المعاني </w:t>
      </w:r>
      <w:proofErr w:type="gramStart"/>
      <w:r w:rsidRPr="00185EDE">
        <w:rPr>
          <w:rFonts w:ascii="Amiri" w:eastAsia="Times New Roman" w:hAnsi="Amiri" w:cs="Times New Roman"/>
          <w:color w:val="212529"/>
          <w:sz w:val="34"/>
          <w:szCs w:val="34"/>
          <w:rtl/>
        </w:rPr>
        <w:t>المؤذية،  بالأسماء</w:t>
      </w:r>
      <w:proofErr w:type="gramEnd"/>
      <w:r w:rsidRPr="00185EDE">
        <w:rPr>
          <w:rFonts w:ascii="Amiri" w:eastAsia="Times New Roman" w:hAnsi="Amiri" w:cs="Times New Roman"/>
          <w:color w:val="212529"/>
          <w:sz w:val="34"/>
          <w:szCs w:val="34"/>
          <w:rtl/>
        </w:rPr>
        <w:t xml:space="preserve"> الحسنة، </w:t>
      </w:r>
      <w:r w:rsidRPr="00185EDE">
        <w:rPr>
          <w:rFonts w:ascii="Amiri" w:eastAsia="Times New Roman" w:hAnsi="Amiri" w:cs="Times New Roman"/>
          <w:b/>
          <w:bCs/>
          <w:color w:val="212529"/>
          <w:sz w:val="34"/>
          <w:szCs w:val="34"/>
          <w:rtl/>
        </w:rPr>
        <w:t>فعن الإمام عَلِيٍّ رضي الله عنه، قَالَ</w:t>
      </w:r>
      <w:r w:rsidRPr="00185EDE">
        <w:rPr>
          <w:rFonts w:ascii="Amiri" w:eastAsia="Times New Roman" w:hAnsi="Amiri" w:cs="Times New Roman"/>
          <w:b/>
          <w:bCs/>
          <w:color w:val="212529"/>
          <w:sz w:val="34"/>
          <w:szCs w:val="34"/>
        </w:rPr>
        <w:t>: </w:t>
      </w:r>
      <w:r w:rsidRPr="00185EDE">
        <w:rPr>
          <w:rFonts w:ascii="Amiri" w:eastAsia="Times New Roman" w:hAnsi="Amiri" w:cs="Times New Roman"/>
          <w:b/>
          <w:bCs/>
          <w:color w:val="397B21"/>
          <w:sz w:val="34"/>
          <w:szCs w:val="34"/>
          <w:shd w:val="clear" w:color="auto" w:fill="FFFFFF"/>
          <w:rtl/>
        </w:rPr>
        <w:t>لَمَّا وُلِدَ الْحَسَنُ سَمَّيْتُهُ ‌حَرْبًا، فَجَاءَ رَسُولُ اللهِ صلى الله عليه وسلم، فَقَالَ: " أَرُونِي ابْنِي، مَا سَمَّيْتُمُوهُ؟ " قَالَ: قُلْتُ: ‌حَرْبًا. قَالَ: " ‌بَلْ ‌هُوَ ‌حَسَنٌ " فَلَمَّا وُلِدَ الْحُسَيْنُ سَمَّيْتُهُ ‌حَرْبًا، فَجَاءَ رَسُولُ اللهِ صلى الله عليه وسلم، فَقَالَ: " أَرُونِي ابْنِي، مَا سَمَّيْتُمُوهُ؟ " قَالَ: قُلْتُ: ‌حَرْبًا. قَالَ: " بَلْ هُوَ حُسَيْنٌ " فَلَمَّا وُلِدَ الثَّالِثُ سَمَّيْتُهُ ‌حَرْبًا، فَجَاءَ النَّبِيُّ صلى الله عليه وسلم، فَقَالَ: " أَرُونِي ابْنِي، مَا سَمَّيْتُمُوهُ؟ " قُلْتُ: ‌حَرْبًا. قَالَ</w:t>
      </w:r>
      <w:r w:rsidRPr="00185EDE">
        <w:rPr>
          <w:rFonts w:ascii="Amiri" w:eastAsia="Times New Roman" w:hAnsi="Amiri" w:cs="Times New Roman"/>
          <w:b/>
          <w:bCs/>
          <w:color w:val="397B21"/>
          <w:sz w:val="34"/>
          <w:szCs w:val="34"/>
          <w:shd w:val="clear" w:color="auto" w:fill="FFFFFF"/>
        </w:rPr>
        <w:t>: "</w:t>
      </w:r>
      <w:r w:rsidRPr="00185EDE">
        <w:rPr>
          <w:rFonts w:ascii="Amiri" w:eastAsia="Times New Roman" w:hAnsi="Amiri" w:cs="Times New Roman"/>
          <w:b/>
          <w:bCs/>
          <w:color w:val="212529"/>
          <w:sz w:val="34"/>
          <w:szCs w:val="34"/>
        </w:rPr>
        <w:t> </w:t>
      </w:r>
      <w:r w:rsidRPr="00185EDE">
        <w:rPr>
          <w:rFonts w:ascii="Amiri" w:eastAsia="Times New Roman" w:hAnsi="Amiri" w:cs="Times New Roman"/>
          <w:b/>
          <w:bCs/>
          <w:color w:val="212529"/>
          <w:sz w:val="34"/>
          <w:szCs w:val="34"/>
          <w:rtl/>
        </w:rPr>
        <w:t>بَلْ هُوَ مُحَسِّنٌ</w:t>
      </w:r>
      <w:r w:rsidRPr="00185EDE">
        <w:rPr>
          <w:rFonts w:ascii="Amiri" w:eastAsia="Times New Roman" w:hAnsi="Amiri" w:cs="Times New Roman"/>
          <w:b/>
          <w:bCs/>
          <w:color w:val="212529"/>
          <w:sz w:val="34"/>
          <w:szCs w:val="34"/>
        </w:rPr>
        <w:t xml:space="preserve"> ". </w:t>
      </w:r>
      <w:r w:rsidRPr="00185EDE">
        <w:rPr>
          <w:rFonts w:ascii="Amiri" w:eastAsia="Times New Roman" w:hAnsi="Amiri" w:cs="Times New Roman"/>
          <w:color w:val="212529"/>
          <w:sz w:val="34"/>
          <w:szCs w:val="34"/>
        </w:rPr>
        <w:t>[</w:t>
      </w:r>
      <w:r w:rsidRPr="00185EDE">
        <w:rPr>
          <w:rFonts w:ascii="Amiri" w:eastAsia="Times New Roman" w:hAnsi="Amiri" w:cs="Times New Roman"/>
          <w:color w:val="212529"/>
          <w:sz w:val="34"/>
          <w:szCs w:val="34"/>
          <w:rtl/>
        </w:rPr>
        <w:t>رواه أحمد</w:t>
      </w:r>
      <w:r w:rsidRPr="00185EDE">
        <w:rPr>
          <w:rFonts w:ascii="Amiri" w:eastAsia="Times New Roman" w:hAnsi="Amiri" w:cs="Times New Roman"/>
          <w:color w:val="212529"/>
          <w:sz w:val="34"/>
          <w:szCs w:val="34"/>
        </w:rPr>
        <w:t>].</w:t>
      </w:r>
    </w:p>
    <w:p w14:paraId="273EB1CA"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٢</w:t>
      </w: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الرضاع والرعاية الجسدية</w:t>
      </w:r>
    </w:p>
    <w:p w14:paraId="2B3766AE"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لقد نظَّم الإسلام شأن الرضاع تنظيمًا بالغ الدقَّة، يراعي مصلحة الطفل الجسدية والنفسية معًا، فجعل له أحكامًا واضحة تحفظ حقه في التغذية والرعاية والطمأنينة منذ اللحظات الأولى من حياته، قال الله تعالى</w:t>
      </w:r>
      <w:r w:rsidRPr="00185EDE">
        <w:rPr>
          <w:rFonts w:ascii="Amiri" w:eastAsia="Times New Roman" w:hAnsi="Amiri" w:cs="Times New Roman"/>
          <w:color w:val="212529"/>
          <w:sz w:val="34"/>
          <w:szCs w:val="34"/>
        </w:rPr>
        <w:t>:</w:t>
      </w:r>
      <w:r w:rsidRPr="00185EDE">
        <w:rPr>
          <w:rFonts w:ascii="Amiri" w:eastAsia="Times New Roman" w:hAnsi="Amiri" w:cs="Times New Roman"/>
          <w:color w:val="397B21"/>
          <w:sz w:val="34"/>
          <w:szCs w:val="34"/>
          <w:shd w:val="clear" w:color="auto" w:fill="FFFFFF"/>
        </w:rPr>
        <w:t> </w:t>
      </w:r>
      <w:r w:rsidRPr="00185EDE">
        <w:rPr>
          <w:rFonts w:ascii="Amiri" w:eastAsia="Times New Roman" w:hAnsi="Amiri" w:cs="Times New Roman"/>
          <w:b/>
          <w:bCs/>
          <w:color w:val="397B21"/>
          <w:sz w:val="34"/>
          <w:szCs w:val="34"/>
          <w:shd w:val="clear" w:color="auto" w:fill="FFFFFF"/>
          <w:rtl/>
        </w:rPr>
        <w:t>وَالِدَاتُ يُرْضِعْنَ أَوْلَادَهُنَّ حَوْلَيْنِ كَامِلَيْنِ لِمَنْ أَرَادَ أَنْ يُتِمَّ الرَّضَاعَةَ</w:t>
      </w:r>
      <w:r w:rsidRPr="00185EDE">
        <w:rPr>
          <w:rFonts w:ascii="Amiri" w:eastAsia="Times New Roman" w:hAnsi="Amiri" w:cs="Times New Roman"/>
          <w:b/>
          <w:bCs/>
          <w:color w:val="397B21"/>
          <w:sz w:val="34"/>
          <w:szCs w:val="34"/>
          <w:shd w:val="clear" w:color="auto" w:fill="FFFFFF"/>
        </w:rPr>
        <w:t>}</w:t>
      </w:r>
      <w:r w:rsidRPr="00185EDE">
        <w:rPr>
          <w:rFonts w:ascii="Amiri" w:eastAsia="Times New Roman" w:hAnsi="Amiri" w:cs="Times New Roman"/>
          <w:b/>
          <w:bCs/>
          <w:color w:val="212529"/>
          <w:sz w:val="34"/>
          <w:szCs w:val="34"/>
        </w:rPr>
        <w:t> </w:t>
      </w:r>
      <w:r w:rsidRPr="00185EDE">
        <w:rPr>
          <w:rFonts w:ascii="Amiri" w:eastAsia="Times New Roman" w:hAnsi="Amiri" w:cs="Times New Roman"/>
          <w:color w:val="212529"/>
          <w:sz w:val="34"/>
          <w:szCs w:val="34"/>
          <w:rtl/>
        </w:rPr>
        <w:t>[البقرة: ٢٣٣]، فدلَّت الآية على أن مدة الرضاع الكاملة عامان، وهي المدة التي تكتمل فيها حاجة الطفل إلى لبن الأم، بما يحمله من غذاءٍ متوازن، وحمايةٍ مناعية، وأثرٍ نفسيٍّ عميق في بناء شخصيته واستقراره العاطفي</w:t>
      </w:r>
      <w:r w:rsidRPr="00185EDE">
        <w:rPr>
          <w:rFonts w:ascii="Amiri" w:eastAsia="Times New Roman" w:hAnsi="Amiri" w:cs="Times New Roman"/>
          <w:color w:val="212529"/>
          <w:sz w:val="34"/>
          <w:szCs w:val="34"/>
        </w:rPr>
        <w:t>.</w:t>
      </w:r>
    </w:p>
    <w:p w14:paraId="076AE1F4"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ولم يقف التوجيه القرآني عند حدّ التغذية، بل شمل توفير البيئة الآمنة للرضيع، فقال سبحانه في السياق نفسه</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shd w:val="clear" w:color="auto" w:fill="FFFFFF"/>
        </w:rPr>
        <w:t>{</w:t>
      </w:r>
      <w:r w:rsidRPr="00185EDE">
        <w:rPr>
          <w:rFonts w:ascii="Amiri" w:eastAsia="Times New Roman" w:hAnsi="Amiri" w:cs="Times New Roman"/>
          <w:b/>
          <w:bCs/>
          <w:color w:val="397B21"/>
          <w:sz w:val="34"/>
          <w:szCs w:val="34"/>
          <w:shd w:val="clear" w:color="auto" w:fill="FFFFFF"/>
          <w:rtl/>
        </w:rPr>
        <w:t>وَعَلَى الْمَوْلُودِ لَهُ رِزْقُهُنَّ وَكِسْوَتُهُنَّ بِالْمَعْرُوفِ</w:t>
      </w:r>
      <w:r w:rsidRPr="00185EDE">
        <w:rPr>
          <w:rFonts w:ascii="Amiri" w:eastAsia="Times New Roman" w:hAnsi="Amiri" w:cs="Times New Roman"/>
          <w:b/>
          <w:bCs/>
          <w:color w:val="397B21"/>
          <w:sz w:val="34"/>
          <w:szCs w:val="34"/>
          <w:shd w:val="clear" w:color="auto" w:fill="FFFFFF"/>
        </w:rPr>
        <w:t>} </w:t>
      </w:r>
      <w:r w:rsidRPr="00185EDE">
        <w:rPr>
          <w:rFonts w:ascii="Amiri" w:eastAsia="Times New Roman" w:hAnsi="Amiri" w:cs="Times New Roman"/>
          <w:color w:val="212529"/>
          <w:sz w:val="34"/>
          <w:szCs w:val="34"/>
        </w:rPr>
        <w:t>[</w:t>
      </w:r>
      <w:r w:rsidRPr="00185EDE">
        <w:rPr>
          <w:rFonts w:ascii="Amiri" w:eastAsia="Times New Roman" w:hAnsi="Amiri" w:cs="Times New Roman"/>
          <w:color w:val="212529"/>
          <w:sz w:val="34"/>
          <w:szCs w:val="34"/>
          <w:rtl/>
        </w:rPr>
        <w:t>البقرة: ٢٣٣]، إشارةً إلى أن استقرار الأم وطمأنينتها ونفقتها من مسؤولية الأب، لأن ذلك ينعكس مباشرة على صحة الطفل ونموه</w:t>
      </w:r>
      <w:r w:rsidRPr="00185EDE">
        <w:rPr>
          <w:rFonts w:ascii="Amiri" w:eastAsia="Times New Roman" w:hAnsi="Amiri" w:cs="Times New Roman"/>
          <w:color w:val="212529"/>
          <w:sz w:val="34"/>
          <w:szCs w:val="34"/>
        </w:rPr>
        <w:t>.</w:t>
      </w:r>
    </w:p>
    <w:p w14:paraId="2A6AFEB8"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2"/>
          <w:szCs w:val="32"/>
        </w:rPr>
      </w:pPr>
      <w:r w:rsidRPr="00185EDE">
        <w:rPr>
          <w:rFonts w:ascii="Amiri" w:eastAsia="Times New Roman" w:hAnsi="Amiri" w:cs="Times New Roman"/>
          <w:color w:val="212529"/>
          <w:sz w:val="32"/>
          <w:szCs w:val="32"/>
          <w:rtl/>
        </w:rPr>
        <w:t>وجاءت السنة النبوية مؤكدةً لهذا المعنى، فعن عبد الله بن عمرو رضي الله عنهما، قال</w:t>
      </w:r>
      <w:r w:rsidRPr="00185EDE">
        <w:rPr>
          <w:rFonts w:ascii="Amiri" w:eastAsia="Times New Roman" w:hAnsi="Amiri" w:cs="Times New Roman"/>
          <w:color w:val="212529"/>
          <w:sz w:val="32"/>
          <w:szCs w:val="32"/>
        </w:rPr>
        <w:t>: </w:t>
      </w:r>
      <w:r w:rsidRPr="00185EDE">
        <w:rPr>
          <w:rFonts w:ascii="Amiri" w:eastAsia="Times New Roman" w:hAnsi="Amiri" w:cs="Times New Roman"/>
          <w:b/>
          <w:bCs/>
          <w:color w:val="397B21"/>
          <w:sz w:val="32"/>
          <w:szCs w:val="32"/>
          <w:shd w:val="clear" w:color="auto" w:fill="FFFFFF"/>
          <w:rtl/>
        </w:rPr>
        <w:t>قال النبي صلى الله عليه وسلم: "كفى بالمرء إثمًا أن يضيّع من يقوت</w:t>
      </w:r>
      <w:proofErr w:type="gramStart"/>
      <w:r w:rsidRPr="00185EDE">
        <w:rPr>
          <w:rFonts w:ascii="Amiri" w:eastAsia="Times New Roman" w:hAnsi="Amiri" w:cs="Times New Roman"/>
          <w:b/>
          <w:bCs/>
          <w:color w:val="397B21"/>
          <w:sz w:val="32"/>
          <w:szCs w:val="32"/>
          <w:shd w:val="clear" w:color="auto" w:fill="FFFFFF"/>
        </w:rPr>
        <w:t>" </w:t>
      </w:r>
      <w:r w:rsidRPr="00185EDE">
        <w:rPr>
          <w:rFonts w:ascii="Amiri" w:eastAsia="Times New Roman" w:hAnsi="Amiri" w:cs="Times New Roman"/>
          <w:color w:val="212529"/>
          <w:sz w:val="32"/>
          <w:szCs w:val="32"/>
        </w:rPr>
        <w:t> </w:t>
      </w:r>
      <w:r w:rsidRPr="00185EDE">
        <w:rPr>
          <w:rFonts w:ascii="Amiri" w:eastAsia="Times New Roman" w:hAnsi="Amiri" w:cs="Times New Roman"/>
          <w:color w:val="212529"/>
          <w:sz w:val="32"/>
          <w:szCs w:val="32"/>
          <w:rtl/>
        </w:rPr>
        <w:t>[</w:t>
      </w:r>
      <w:proofErr w:type="gramEnd"/>
      <w:r w:rsidRPr="00185EDE">
        <w:rPr>
          <w:rFonts w:ascii="Amiri" w:eastAsia="Times New Roman" w:hAnsi="Amiri" w:cs="Times New Roman"/>
          <w:color w:val="212529"/>
          <w:sz w:val="32"/>
          <w:szCs w:val="32"/>
          <w:rtl/>
        </w:rPr>
        <w:t>رواه أبو داود]، وفيه تحذير شديد من التفريط في حقوق الصغار، ومن أعظمها حقهم في الرعاية والرضاع</w:t>
      </w:r>
      <w:r w:rsidRPr="00185EDE">
        <w:rPr>
          <w:rFonts w:ascii="Amiri" w:eastAsia="Times New Roman" w:hAnsi="Amiri" w:cs="Times New Roman"/>
          <w:color w:val="212529"/>
          <w:sz w:val="32"/>
          <w:szCs w:val="32"/>
        </w:rPr>
        <w:t>.</w:t>
      </w:r>
    </w:p>
    <w:p w14:paraId="65BAB1B5"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٣</w:t>
      </w: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حقوق مالية</w:t>
      </w:r>
    </w:p>
    <w:p w14:paraId="464056ED"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ولم تقف عناية الإسلام عند حفظ حياته فحسب، بل أثبتت له حقوقًا مالية، فقرَّرت له حقَّه في الميراث، فيُحفظ نصيبه ويُنتظر أمره حتى يولد، تأكيدًا لاعتبار وجوده الشرعي وهو لا يزال في رحم أمِّه</w:t>
      </w:r>
      <w:r w:rsidRPr="00185EDE">
        <w:rPr>
          <w:rFonts w:ascii="Amiri" w:eastAsia="Times New Roman" w:hAnsi="Amiri" w:cs="Times New Roman"/>
          <w:color w:val="212529"/>
          <w:sz w:val="34"/>
          <w:szCs w:val="34"/>
        </w:rPr>
        <w:t>.</w:t>
      </w:r>
    </w:p>
    <w:p w14:paraId="2D53AAB3"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lastRenderedPageBreak/>
        <w:t>٤</w:t>
      </w:r>
      <w:r w:rsidRPr="00185EDE">
        <w:rPr>
          <w:rFonts w:ascii="Amiri" w:eastAsia="Times New Roman" w:hAnsi="Amiri" w:cs="Times New Roman"/>
          <w:color w:val="212529"/>
          <w:sz w:val="34"/>
          <w:szCs w:val="34"/>
        </w:rPr>
        <w:t xml:space="preserve">- </w:t>
      </w:r>
      <w:r w:rsidRPr="00185EDE">
        <w:rPr>
          <w:rFonts w:ascii="Amiri" w:eastAsia="Times New Roman" w:hAnsi="Amiri" w:cs="Times New Roman"/>
          <w:color w:val="212529"/>
          <w:sz w:val="34"/>
          <w:szCs w:val="34"/>
          <w:rtl/>
        </w:rPr>
        <w:t>التعليم من حقوق الطفل الأساسية في الإسلام</w:t>
      </w:r>
    </w:p>
    <w:p w14:paraId="7DC85E61"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Pr>
        <w:t xml:space="preserve">- </w:t>
      </w:r>
      <w:r w:rsidRPr="00185EDE">
        <w:rPr>
          <w:rFonts w:ascii="Amiri" w:eastAsia="Times New Roman" w:hAnsi="Amiri" w:cs="Times New Roman"/>
          <w:color w:val="212529"/>
          <w:sz w:val="34"/>
          <w:szCs w:val="34"/>
          <w:rtl/>
        </w:rPr>
        <w:t>فقد أولى الله العلم منزلة عظيمة، </w:t>
      </w:r>
      <w:r w:rsidRPr="00185EDE">
        <w:rPr>
          <w:rFonts w:ascii="Amiri" w:eastAsia="Times New Roman" w:hAnsi="Amiri" w:cs="Times New Roman"/>
          <w:b/>
          <w:bCs/>
          <w:color w:val="111827"/>
          <w:sz w:val="34"/>
          <w:szCs w:val="34"/>
          <w:rtl/>
        </w:rPr>
        <w:t>فقال تعالى</w:t>
      </w:r>
      <w:r w:rsidRPr="00185EDE">
        <w:rPr>
          <w:rFonts w:ascii="Amiri" w:eastAsia="Times New Roman" w:hAnsi="Amiri" w:cs="Times New Roman"/>
          <w:b/>
          <w:bCs/>
          <w:color w:val="111827"/>
          <w:sz w:val="34"/>
          <w:szCs w:val="34"/>
        </w:rPr>
        <w:t>:</w:t>
      </w:r>
      <w:r w:rsidRPr="00185EDE">
        <w:rPr>
          <w:rFonts w:ascii="Amiri" w:eastAsia="Times New Roman" w:hAnsi="Amiri" w:cs="Times New Roman"/>
          <w:b/>
          <w:bCs/>
          <w:color w:val="397B21"/>
          <w:sz w:val="34"/>
          <w:szCs w:val="34"/>
        </w:rPr>
        <w:t> {</w:t>
      </w:r>
      <w:r w:rsidRPr="00185EDE">
        <w:rPr>
          <w:rFonts w:ascii="Amiri" w:eastAsia="Times New Roman" w:hAnsi="Amiri" w:cs="Times New Roman"/>
          <w:b/>
          <w:bCs/>
          <w:color w:val="397B21"/>
          <w:sz w:val="34"/>
          <w:szCs w:val="34"/>
          <w:rtl/>
        </w:rPr>
        <w:t>اقْرَأْ بِاسْمِ رَبِّكَ الَّذِي خَلَقَ</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 xml:space="preserve">[العلق: </w:t>
      </w:r>
      <w:proofErr w:type="gramStart"/>
      <w:r w:rsidRPr="00185EDE">
        <w:rPr>
          <w:rFonts w:ascii="Amiri" w:eastAsia="Times New Roman" w:hAnsi="Amiri" w:cs="Times New Roman"/>
          <w:color w:val="212529"/>
          <w:sz w:val="34"/>
          <w:szCs w:val="34"/>
          <w:rtl/>
        </w:rPr>
        <w:t>١]،</w:t>
      </w:r>
      <w:proofErr w:type="gramEnd"/>
      <w:r w:rsidRPr="00185EDE">
        <w:rPr>
          <w:rFonts w:ascii="Amiri" w:eastAsia="Times New Roman" w:hAnsi="Amiri" w:cs="Times New Roman"/>
          <w:color w:val="212529"/>
          <w:sz w:val="34"/>
          <w:szCs w:val="34"/>
          <w:rtl/>
        </w:rPr>
        <w:t xml:space="preserve"> وهي أول كلمة نزلت على </w:t>
      </w:r>
      <w:proofErr w:type="gramStart"/>
      <w:r w:rsidRPr="00185EDE">
        <w:rPr>
          <w:rFonts w:ascii="Amiri" w:eastAsia="Times New Roman" w:hAnsi="Amiri" w:cs="Times New Roman"/>
          <w:color w:val="212529"/>
          <w:sz w:val="34"/>
          <w:szCs w:val="34"/>
          <w:rtl/>
        </w:rPr>
        <w:t>النبي  صلى</w:t>
      </w:r>
      <w:proofErr w:type="gramEnd"/>
      <w:r w:rsidRPr="00185EDE">
        <w:rPr>
          <w:rFonts w:ascii="Amiri" w:eastAsia="Times New Roman" w:hAnsi="Amiri" w:cs="Times New Roman"/>
          <w:color w:val="212529"/>
          <w:sz w:val="34"/>
          <w:szCs w:val="34"/>
          <w:rtl/>
        </w:rPr>
        <w:t xml:space="preserve"> الله عليه وسلم، تأكيدًا على أن التعلم حق لكل إنسان منذ الصغر، والآيات الدالة على طلب العلم وفضل أهله كثيرة</w:t>
      </w:r>
      <w:proofErr w:type="gramStart"/>
      <w:r w:rsidRPr="00185EDE">
        <w:rPr>
          <w:rFonts w:ascii="Amiri" w:eastAsia="Times New Roman" w:hAnsi="Amiri" w:cs="Times New Roman"/>
          <w:color w:val="212529"/>
          <w:sz w:val="34"/>
          <w:szCs w:val="34"/>
          <w:rtl/>
        </w:rPr>
        <w:t>،  وأكد</w:t>
      </w:r>
      <w:proofErr w:type="gramEnd"/>
      <w:r w:rsidRPr="00185EDE">
        <w:rPr>
          <w:rFonts w:ascii="Amiri" w:eastAsia="Times New Roman" w:hAnsi="Amiri" w:cs="Times New Roman"/>
          <w:color w:val="212529"/>
          <w:sz w:val="34"/>
          <w:szCs w:val="34"/>
          <w:rtl/>
        </w:rPr>
        <w:t> </w:t>
      </w:r>
      <w:r w:rsidRPr="00185EDE">
        <w:rPr>
          <w:rFonts w:ascii="Amiri" w:eastAsia="Times New Roman" w:hAnsi="Amiri" w:cs="Times New Roman"/>
          <w:b/>
          <w:bCs/>
          <w:color w:val="111827"/>
          <w:sz w:val="34"/>
          <w:szCs w:val="34"/>
          <w:rtl/>
        </w:rPr>
        <w:t>النبي صلى الله عليه وسلم على هذا الحق فقال</w:t>
      </w:r>
      <w:r w:rsidRPr="00185EDE">
        <w:rPr>
          <w:rFonts w:ascii="Amiri" w:eastAsia="Times New Roman" w:hAnsi="Amiri" w:cs="Times New Roman"/>
          <w:b/>
          <w:bCs/>
          <w:color w:val="111827"/>
          <w:sz w:val="34"/>
          <w:szCs w:val="34"/>
        </w:rPr>
        <w:t>: </w:t>
      </w:r>
      <w:r w:rsidRPr="00185EDE">
        <w:rPr>
          <w:rFonts w:ascii="Amiri" w:eastAsia="Times New Roman" w:hAnsi="Amiri" w:cs="Times New Roman"/>
          <w:b/>
          <w:bCs/>
          <w:color w:val="397B21"/>
          <w:sz w:val="34"/>
          <w:szCs w:val="34"/>
        </w:rPr>
        <w:t xml:space="preserve">" </w:t>
      </w:r>
      <w:r w:rsidRPr="00185EDE">
        <w:rPr>
          <w:rFonts w:ascii="Amiri" w:eastAsia="Times New Roman" w:hAnsi="Amiri" w:cs="Times New Roman"/>
          <w:b/>
          <w:bCs/>
          <w:color w:val="397B21"/>
          <w:sz w:val="34"/>
          <w:szCs w:val="34"/>
          <w:rtl/>
        </w:rPr>
        <w:t>طَلَبُ ‌الْعِلْمِ ‌فَرِيضَةٌ عَلَى كُلِّ مُسْلِمٍ</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ابن ماجه</w:t>
      </w:r>
      <w:r w:rsidRPr="00185EDE">
        <w:rPr>
          <w:rFonts w:ascii="Amiri" w:eastAsia="Times New Roman" w:hAnsi="Amiri" w:cs="Times New Roman"/>
          <w:color w:val="212529"/>
          <w:sz w:val="34"/>
          <w:szCs w:val="34"/>
        </w:rPr>
        <w:t>].</w:t>
      </w:r>
    </w:p>
    <w:p w14:paraId="0AD9A8C7"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فشمل بذلك الأطفال أيضًا، وجعل واجبًا على الأهل توفير البيئة المناسبة للتعليم، والتعليم في الإسلام يشمل العلوم الدينية والدنيوية، ويهدف إلى بناء شخصية الطفل، وتنمية عقله، وتمكينه من معرفة الحق والواجب، وهو من أعظم وسائل صلاحه في الدنيا والآخرة</w:t>
      </w:r>
      <w:r w:rsidRPr="00185EDE">
        <w:rPr>
          <w:rFonts w:ascii="Amiri" w:eastAsia="Times New Roman" w:hAnsi="Amiri" w:cs="Times New Roman"/>
          <w:color w:val="212529"/>
          <w:sz w:val="34"/>
          <w:szCs w:val="34"/>
        </w:rPr>
        <w:t>.</w:t>
      </w:r>
    </w:p>
    <w:p w14:paraId="5B2C7F62"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ومن أوجب الواجبات: تشجيع الطفل على قراءة القرآن وحفظه، وربطه بمعاني الآيات التي تنظم حياة المسلم</w:t>
      </w:r>
      <w:r w:rsidRPr="00185EDE">
        <w:rPr>
          <w:rFonts w:ascii="Amiri" w:eastAsia="Times New Roman" w:hAnsi="Amiri" w:cs="Times New Roman"/>
          <w:b/>
          <w:bCs/>
          <w:color w:val="212529"/>
          <w:sz w:val="34"/>
          <w:szCs w:val="34"/>
        </w:rPr>
        <w:t>.</w:t>
      </w:r>
    </w:p>
    <w:p w14:paraId="551FA911"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Pr>
        <w:t>- </w:t>
      </w:r>
      <w:r w:rsidRPr="00185EDE">
        <w:rPr>
          <w:rFonts w:ascii="Amiri" w:eastAsia="Times New Roman" w:hAnsi="Amiri" w:cs="Times New Roman"/>
          <w:b/>
          <w:bCs/>
          <w:color w:val="212529"/>
          <w:sz w:val="34"/>
          <w:szCs w:val="34"/>
          <w:rtl/>
        </w:rPr>
        <w:t>وكذلك أيضا: تعزيز حب اللغة العربية لدى الأطفال: فالقرآن الكريم هو مصدر اللغة العربية الفصحى وأساسها. عندما يتعلم الطفل القرآن، يزداد ارتباطه بلغته الأم، ويكتسب مهارات لغوية تُساعده على التعبير بشكل أفضل في مختلف مجالات الحياة</w:t>
      </w:r>
      <w:r w:rsidRPr="00185EDE">
        <w:rPr>
          <w:rFonts w:ascii="Amiri" w:eastAsia="Times New Roman" w:hAnsi="Amiri" w:cs="Times New Roman"/>
          <w:b/>
          <w:bCs/>
          <w:color w:val="212529"/>
          <w:sz w:val="34"/>
          <w:szCs w:val="34"/>
        </w:rPr>
        <w:t>.</w:t>
      </w:r>
    </w:p>
    <w:p w14:paraId="3AA5E28B"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٥</w:t>
      </w: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التربية الصالحة القويمة</w:t>
      </w:r>
      <w:r w:rsidRPr="00185EDE">
        <w:rPr>
          <w:rFonts w:ascii="Amiri" w:eastAsia="Times New Roman" w:hAnsi="Amiri" w:cs="Times New Roman"/>
          <w:b/>
          <w:bCs/>
          <w:color w:val="212529"/>
          <w:sz w:val="34"/>
          <w:szCs w:val="34"/>
        </w:rPr>
        <w:t>:</w:t>
      </w:r>
    </w:p>
    <w:p w14:paraId="08F0C185"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Pr>
        <w:t xml:space="preserve">- </w:t>
      </w:r>
      <w:r w:rsidRPr="00185EDE">
        <w:rPr>
          <w:rFonts w:ascii="Amiri" w:eastAsia="Times New Roman" w:hAnsi="Amiri" w:cs="Times New Roman"/>
          <w:color w:val="212529"/>
          <w:sz w:val="34"/>
          <w:szCs w:val="34"/>
          <w:rtl/>
        </w:rPr>
        <w:t>من حقوق الطفل في الإسلام أن يُربَّى منذ صغره على القيم الفاضلة والعبادات، فالتربية على الصلاة، وحفظ الحقوق، وغرس الفضائل في القلب منذ الصغر، من أعظم ما يضمن له سعادة الدنيا والآخرة</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111827"/>
          <w:sz w:val="34"/>
          <w:szCs w:val="34"/>
          <w:rtl/>
        </w:rPr>
        <w:t>قال النبي صلى الله عليه وسلم</w:t>
      </w:r>
      <w:r w:rsidRPr="00185EDE">
        <w:rPr>
          <w:rFonts w:ascii="Amiri" w:eastAsia="Times New Roman" w:hAnsi="Amiri" w:cs="Times New Roman"/>
          <w:b/>
          <w:bCs/>
          <w:color w:val="111827"/>
          <w:sz w:val="34"/>
          <w:szCs w:val="34"/>
        </w:rPr>
        <w:t>:</w:t>
      </w:r>
      <w:r w:rsidRPr="00185EDE">
        <w:rPr>
          <w:rFonts w:ascii="Amiri" w:eastAsia="Times New Roman" w:hAnsi="Amiri" w:cs="Times New Roman"/>
          <w:b/>
          <w:bCs/>
          <w:color w:val="397B21"/>
          <w:sz w:val="34"/>
          <w:szCs w:val="34"/>
        </w:rPr>
        <w:t> «‌</w:t>
      </w:r>
      <w:r w:rsidRPr="00185EDE">
        <w:rPr>
          <w:rFonts w:ascii="Amiri" w:eastAsia="Times New Roman" w:hAnsi="Amiri" w:cs="Times New Roman"/>
          <w:b/>
          <w:bCs/>
          <w:color w:val="397B21"/>
          <w:sz w:val="34"/>
          <w:szCs w:val="34"/>
          <w:rtl/>
        </w:rPr>
        <w:t>مُرُوا ‌أَوْلَادَكُمْ بِالصَّلَاةِ وَهُمْ أَبْنَاءُ سَبْعِ سِنِينَ، وَاضْرِبُوهُمْ عَلَيْهَا وَهُمْ أَبْنَاءُ عَشْرِ سِنِينَ، وَفَرِّقُوا بَيْنَهُمْ فِي الْمَضَاجِعِ</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أبو داود]، فالتعويد على الطاعات يبدأ بالقدوة واللين، ويُكمل بالتوجيه والمثال الحسن</w:t>
      </w:r>
      <w:r w:rsidRPr="00185EDE">
        <w:rPr>
          <w:rFonts w:ascii="Amiri" w:eastAsia="Times New Roman" w:hAnsi="Amiri" w:cs="Times New Roman"/>
          <w:color w:val="212529"/>
          <w:sz w:val="34"/>
          <w:szCs w:val="34"/>
        </w:rPr>
        <w:t>.</w:t>
      </w:r>
    </w:p>
    <w:p w14:paraId="173CC8AF"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كما يجب غرس الرحمة والصدق والعدل في نفسه، ليكبر طفلًا صالحًا، يتعامل مع الناس بالحق، ويكون عضوًا فاعلًا في مجتمعه، لأن الطفل الذي يُرشد منذ الصغر إلى الخير، يكون حصنًا من الفساد، وجيلًا يحمل نور الإسلام في حياته وأفعاله</w:t>
      </w:r>
      <w:r w:rsidRPr="00185EDE">
        <w:rPr>
          <w:rFonts w:ascii="Amiri" w:eastAsia="Times New Roman" w:hAnsi="Amiri" w:cs="Times New Roman"/>
          <w:color w:val="212529"/>
          <w:sz w:val="34"/>
          <w:szCs w:val="34"/>
        </w:rPr>
        <w:t>.</w:t>
      </w:r>
    </w:p>
    <w:p w14:paraId="11EBB25A"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Pr>
        <w:t xml:space="preserve">- </w:t>
      </w:r>
      <w:r w:rsidRPr="00185EDE">
        <w:rPr>
          <w:rFonts w:ascii="Amiri" w:eastAsia="Times New Roman" w:hAnsi="Amiri" w:cs="Times New Roman"/>
          <w:color w:val="212529"/>
          <w:sz w:val="34"/>
          <w:szCs w:val="34"/>
          <w:rtl/>
        </w:rPr>
        <w:t>وكذلك تحصين الأطفال من الأفكار الدخيلة؛ فيربى الطفل على التفكير السليم والقدرة على التمييز بين الحق والباطل في ظل وجود العديد من الأفكار والمغريات</w:t>
      </w:r>
      <w:r w:rsidRPr="00185EDE">
        <w:rPr>
          <w:rFonts w:ascii="Amiri" w:eastAsia="Times New Roman" w:hAnsi="Amiri" w:cs="Times New Roman"/>
          <w:color w:val="212529"/>
          <w:sz w:val="34"/>
          <w:szCs w:val="34"/>
        </w:rPr>
        <w:t>.</w:t>
      </w:r>
    </w:p>
    <w:p w14:paraId="1A25D2D5" w14:textId="77777777" w:rsidR="00185EDE" w:rsidRPr="00185EDE" w:rsidRDefault="00185EDE" w:rsidP="00185EDE">
      <w:pPr>
        <w:shd w:val="clear" w:color="auto" w:fill="FFFFFF"/>
        <w:bidi/>
        <w:spacing w:after="0" w:line="240" w:lineRule="auto"/>
        <w:jc w:val="both"/>
        <w:outlineLvl w:val="2"/>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تعامل الجناب النبوي المعظم صلى الله عليه وسلم مع الأطفال</w:t>
      </w:r>
    </w:p>
    <w:p w14:paraId="3815E855"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١</w:t>
      </w: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كان صلى الله عليه وسلم عطوفا رحيما بالأطفال</w:t>
      </w:r>
    </w:p>
    <w:p w14:paraId="3B7ECC23"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 xml:space="preserve">وذلك لدرجة تلفت النظر، في البيئة العربية، يصحب معه في المسجد </w:t>
      </w:r>
      <w:proofErr w:type="spellStart"/>
      <w:r w:rsidRPr="00185EDE">
        <w:rPr>
          <w:rFonts w:ascii="Amiri" w:eastAsia="Times New Roman" w:hAnsi="Amiri" w:cs="Times New Roman"/>
          <w:color w:val="212529"/>
          <w:sz w:val="34"/>
          <w:szCs w:val="34"/>
          <w:rtl/>
        </w:rPr>
        <w:t>أمامة</w:t>
      </w:r>
      <w:proofErr w:type="spellEnd"/>
      <w:r w:rsidRPr="00185EDE">
        <w:rPr>
          <w:rFonts w:ascii="Amiri" w:eastAsia="Times New Roman" w:hAnsi="Amiri" w:cs="Times New Roman"/>
          <w:color w:val="212529"/>
          <w:sz w:val="34"/>
          <w:szCs w:val="34"/>
          <w:rtl/>
        </w:rPr>
        <w:t xml:space="preserve"> بنت أبي العاص، ابنة ابنته زينب، تقام الصلاة، فيحملها ويقف، ويقرأ فإذا ركع وضعها على أرض المسجد، يخشى عليها أن تقع منه عند الركوع، ويسجد بجوارها، فإذا قام للركعة الثانية حملها، وهكذا حتى يكمل صلاته، وابنة ابنته على كتفه وصدره، وأمام الوفود، وأكابر القوم يقبل الحسن والحسين، ابني فاطمة، فيعجب الكبراء ويقولون: أهكذا تقبلون أطفالكم؟ فيقول: نعم، فيقول أحدهم: إن لي عشرة من الأبناء، ما قبلت واحدا منهم، </w:t>
      </w:r>
      <w:r w:rsidRPr="00185EDE">
        <w:rPr>
          <w:rFonts w:ascii="Amiri" w:eastAsia="Times New Roman" w:hAnsi="Amiri" w:cs="Times New Roman"/>
          <w:b/>
          <w:bCs/>
          <w:color w:val="212529"/>
          <w:sz w:val="34"/>
          <w:szCs w:val="34"/>
          <w:rtl/>
        </w:rPr>
        <w:t xml:space="preserve">فيقول </w:t>
      </w:r>
      <w:r w:rsidRPr="00185EDE">
        <w:rPr>
          <w:rFonts w:ascii="Amiri" w:eastAsia="Times New Roman" w:hAnsi="Amiri" w:cs="Times New Roman"/>
          <w:b/>
          <w:bCs/>
          <w:color w:val="212529"/>
          <w:sz w:val="34"/>
          <w:szCs w:val="34"/>
          <w:rtl/>
        </w:rPr>
        <w:lastRenderedPageBreak/>
        <w:t>صلى الله عليه وسلم</w:t>
      </w:r>
      <w:r w:rsidRPr="00185EDE">
        <w:rPr>
          <w:rFonts w:ascii="Amiri" w:eastAsia="Times New Roman" w:hAnsi="Amiri" w:cs="Times New Roman"/>
          <w:b/>
          <w:bCs/>
          <w:color w:val="212529"/>
          <w:sz w:val="34"/>
          <w:szCs w:val="34"/>
        </w:rPr>
        <w:t>: </w:t>
      </w:r>
      <w:r w:rsidRPr="00185EDE">
        <w:rPr>
          <w:rFonts w:ascii="Amiri" w:eastAsia="Times New Roman" w:hAnsi="Amiri" w:cs="Times New Roman"/>
          <w:b/>
          <w:bCs/>
          <w:color w:val="397B21"/>
          <w:sz w:val="34"/>
          <w:szCs w:val="34"/>
          <w:rtl/>
        </w:rPr>
        <w:t>وماذا أفعل؟ وما ذنبي، إذا كان الله قد نزع من قلوبكم الرحمة؟</w:t>
      </w:r>
      <w:r w:rsidRPr="00185EDE">
        <w:rPr>
          <w:rFonts w:ascii="Amiri" w:eastAsia="Times New Roman" w:hAnsi="Amiri" w:cs="Times New Roman"/>
          <w:b/>
          <w:bCs/>
          <w:color w:val="212529"/>
          <w:sz w:val="34"/>
          <w:szCs w:val="34"/>
          <w:rtl/>
        </w:rPr>
        <w:t> أما نحن فقد غرس الله الرحمة في قلوبنا. صلى الله عليه وسلم</w:t>
      </w:r>
      <w:r w:rsidRPr="00185EDE">
        <w:rPr>
          <w:rFonts w:ascii="Amiri" w:eastAsia="Times New Roman" w:hAnsi="Amiri" w:cs="Times New Roman"/>
          <w:b/>
          <w:bCs/>
          <w:color w:val="212529"/>
          <w:sz w:val="34"/>
          <w:szCs w:val="34"/>
        </w:rPr>
        <w:t>.</w:t>
      </w:r>
    </w:p>
    <w:p w14:paraId="0A6A2A98"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 xml:space="preserve">أما حفيدته </w:t>
      </w:r>
      <w:proofErr w:type="spellStart"/>
      <w:r w:rsidRPr="00185EDE">
        <w:rPr>
          <w:rFonts w:ascii="Amiri" w:eastAsia="Times New Roman" w:hAnsi="Amiri" w:cs="Times New Roman"/>
          <w:color w:val="212529"/>
          <w:sz w:val="34"/>
          <w:szCs w:val="34"/>
          <w:rtl/>
        </w:rPr>
        <w:t>أمامة</w:t>
      </w:r>
      <w:proofErr w:type="spellEnd"/>
      <w:r w:rsidRPr="00185EDE">
        <w:rPr>
          <w:rFonts w:ascii="Amiri" w:eastAsia="Times New Roman" w:hAnsi="Amiri" w:cs="Times New Roman"/>
          <w:color w:val="212529"/>
          <w:sz w:val="34"/>
          <w:szCs w:val="34"/>
          <w:rtl/>
        </w:rPr>
        <w:t xml:space="preserve"> بنت أبي العاص؛ فعَنْ أَبِي قَتَادَةَ الأَنْصَارِيِّ </w:t>
      </w:r>
      <w:r w:rsidRPr="00185EDE">
        <w:rPr>
          <w:rFonts w:ascii="Amiri" w:eastAsia="Times New Roman" w:hAnsi="Amiri" w:cs="Times New Roman"/>
          <w:b/>
          <w:bCs/>
          <w:color w:val="397B21"/>
          <w:sz w:val="34"/>
          <w:szCs w:val="34"/>
          <w:rtl/>
        </w:rPr>
        <w:t>أَنَّ</w:t>
      </w:r>
      <w:r w:rsidRPr="00185EDE">
        <w:rPr>
          <w:rFonts w:ascii="Amiri" w:eastAsia="Times New Roman" w:hAnsi="Amiri" w:cs="Times New Roman"/>
          <w:color w:val="212529"/>
          <w:sz w:val="34"/>
          <w:szCs w:val="34"/>
          <w:rtl/>
        </w:rPr>
        <w:t> </w:t>
      </w:r>
      <w:r w:rsidRPr="00185EDE">
        <w:rPr>
          <w:rFonts w:ascii="Amiri" w:eastAsia="Times New Roman" w:hAnsi="Amiri" w:cs="Times New Roman"/>
          <w:b/>
          <w:bCs/>
          <w:color w:val="397B21"/>
          <w:sz w:val="34"/>
          <w:szCs w:val="34"/>
          <w:rtl/>
        </w:rPr>
        <w:t xml:space="preserve">رَسُولَ اللَّهِ -صَلَّى اللَّهُ عَلَيْهِ وَسَلَّمَ- كَانَ يُصَلِّي وَهْوَ حَامِلٌ </w:t>
      </w:r>
      <w:proofErr w:type="spellStart"/>
      <w:r w:rsidRPr="00185EDE">
        <w:rPr>
          <w:rFonts w:ascii="Amiri" w:eastAsia="Times New Roman" w:hAnsi="Amiri" w:cs="Times New Roman"/>
          <w:b/>
          <w:bCs/>
          <w:color w:val="397B21"/>
          <w:sz w:val="34"/>
          <w:szCs w:val="34"/>
          <w:rtl/>
        </w:rPr>
        <w:t>أُمَامَةَ</w:t>
      </w:r>
      <w:proofErr w:type="spellEnd"/>
      <w:r w:rsidRPr="00185EDE">
        <w:rPr>
          <w:rFonts w:ascii="Amiri" w:eastAsia="Times New Roman" w:hAnsi="Amiri" w:cs="Times New Roman"/>
          <w:b/>
          <w:bCs/>
          <w:color w:val="397B21"/>
          <w:sz w:val="34"/>
          <w:szCs w:val="34"/>
          <w:rtl/>
        </w:rPr>
        <w:t xml:space="preserve"> بِنْتَ زَيْنَبَ بِنْتِ رَسُولِ اللَّهِ -صَلَّى اللَّهُ عَلَيْهِ وَسَلَّمَ- وَلأَبِي الْعَاصِ بْنِ رَبِيعَةَ بْنِ عَبْدِ شَمْسٍ، فَإِذَا سَجَدَ وَضَعَهَا وَإِذَا قَامَ حَمَلَهَا</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البخاري</w:t>
      </w:r>
      <w:r w:rsidRPr="00185EDE">
        <w:rPr>
          <w:rFonts w:ascii="Amiri" w:eastAsia="Times New Roman" w:hAnsi="Amiri" w:cs="Times New Roman"/>
          <w:color w:val="212529"/>
          <w:sz w:val="34"/>
          <w:szCs w:val="34"/>
        </w:rPr>
        <w:t>]</w:t>
      </w:r>
    </w:p>
    <w:p w14:paraId="25F0AE76"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وأما الحسن والحسين</w:t>
      </w:r>
      <w:r w:rsidRPr="00185EDE">
        <w:rPr>
          <w:rFonts w:ascii="Amiri" w:eastAsia="Times New Roman" w:hAnsi="Amiri" w:cs="Times New Roman"/>
          <w:b/>
          <w:bCs/>
          <w:color w:val="212529"/>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فعن شَدَّادِ بْنِ الْهَادِ قَالَ</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tl/>
        </w:rPr>
        <w:t xml:space="preserve">خَرَجَ عَلَيْنَا رَسُولُ اللهِ صَلَّى اللهُ عَلَيْهِ وَسَلَّمَ فِي إِحْدَى صَلَاتَيِ الْعَشِيِّ - الظُّهْرِ أَوِ الْعَصْرِ - وَهُوَ حَامِلُ الحَسَنِ أَوْ الْحُسَيْنِ فَتَقَدَّمَ النَّبِيُّ صَلَّى اللهُ عَلَيْهِ وَسَلَّمَ فَوَضَعَهُ، ثُمَّ كَبَّرَ لِلصَّلَاةِ، فَصَلَّى، فَسَجَدَ بَيْنَ ظَهْرَيْ صَلَاتِهِ سَجْدَةً أَطَالَهَا، فرَفَعْتُ رَأْسِي، فَإِذَا الصَّبِيُّ عَلَى ظَهَرِ رَسُولِ اللهِ صَلَّى اللهُ عَلَيْهِ وَسَلَّمَ وَهُوَ سَاجِدٌ، فَرَجَعْتُ فِي سُجُودِي، فَلَمَّا قَضَى رَسُولُ اللهِ صَلَّى اللهُ عَلَيْهِ وَسَلَّمَ الصَّلَاةَ، قَالَ النَّاسُ: يَا رَسُولَ اللهِ، إِنَّكَ سَجَدْتَ بَيْنَ ظَهْرَيِ الصَّلَاةِ سَجْدَةً أَطَلْتَهَا، حَتَّى ظَنَنَّا أَنَّهُ قَدْ حَدَثَ أَمْرٌ، أَوْ أَنَّهُ يُوحَى إِلَيْكَ؟ قَالَ: " كُلُّ ذَلِكَ لَمْ يَكُنْ، وَلَكِنَّ ابْنِي </w:t>
      </w:r>
      <w:proofErr w:type="spellStart"/>
      <w:r w:rsidRPr="00185EDE">
        <w:rPr>
          <w:rFonts w:ascii="Amiri" w:eastAsia="Times New Roman" w:hAnsi="Amiri" w:cs="Times New Roman"/>
          <w:b/>
          <w:bCs/>
          <w:color w:val="397B21"/>
          <w:sz w:val="34"/>
          <w:szCs w:val="34"/>
          <w:rtl/>
        </w:rPr>
        <w:t>ارْتَحَلَنِي</w:t>
      </w:r>
      <w:proofErr w:type="spellEnd"/>
      <w:r w:rsidRPr="00185EDE">
        <w:rPr>
          <w:rFonts w:ascii="Amiri" w:eastAsia="Times New Roman" w:hAnsi="Amiri" w:cs="Times New Roman"/>
          <w:b/>
          <w:bCs/>
          <w:color w:val="397B21"/>
          <w:sz w:val="34"/>
          <w:szCs w:val="34"/>
          <w:rtl/>
        </w:rPr>
        <w:t>، فَكَرِهْتُ أَنْ أُعَجِّلَهُ حَتَّى يَقْضِيَ حَاجَتَهُ</w:t>
      </w:r>
      <w:r w:rsidRPr="00185EDE">
        <w:rPr>
          <w:rFonts w:ascii="Amiri" w:eastAsia="Times New Roman" w:hAnsi="Amiri" w:cs="Times New Roman"/>
          <w:b/>
          <w:bCs/>
          <w:color w:val="397B21"/>
          <w:sz w:val="34"/>
          <w:szCs w:val="34"/>
        </w:rPr>
        <w:t xml:space="preserve"> "</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أحمد</w:t>
      </w:r>
      <w:r w:rsidRPr="00185EDE">
        <w:rPr>
          <w:rFonts w:ascii="Amiri" w:eastAsia="Times New Roman" w:hAnsi="Amiri" w:cs="Times New Roman"/>
          <w:color w:val="212529"/>
          <w:sz w:val="34"/>
          <w:szCs w:val="34"/>
        </w:rPr>
        <w:t>]</w:t>
      </w:r>
    </w:p>
    <w:p w14:paraId="1D61A2E9"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وعَنْ أَبِى هُرَيْرَةَ - رضى الله عنه - قَالَ</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tl/>
        </w:rPr>
        <w:t xml:space="preserve">كُنْتُ مَعَ رَسُولِ اللَّهِ -صَلَّى اللَّهُ عَلَيْهِ وَسَلَّمَ- </w:t>
      </w:r>
      <w:proofErr w:type="spellStart"/>
      <w:r w:rsidRPr="00185EDE">
        <w:rPr>
          <w:rFonts w:ascii="Amiri" w:eastAsia="Times New Roman" w:hAnsi="Amiri" w:cs="Times New Roman"/>
          <w:b/>
          <w:bCs/>
          <w:color w:val="397B21"/>
          <w:sz w:val="34"/>
          <w:szCs w:val="34"/>
          <w:rtl/>
        </w:rPr>
        <w:t>فِى</w:t>
      </w:r>
      <w:proofErr w:type="spellEnd"/>
      <w:r w:rsidRPr="00185EDE">
        <w:rPr>
          <w:rFonts w:ascii="Amiri" w:eastAsia="Times New Roman" w:hAnsi="Amiri" w:cs="Times New Roman"/>
          <w:b/>
          <w:bCs/>
          <w:color w:val="397B21"/>
          <w:sz w:val="34"/>
          <w:szCs w:val="34"/>
          <w:rtl/>
        </w:rPr>
        <w:t xml:space="preserve"> سُوقٍ مِنْ أَسْوَاقِ الْمَدِينَةِ، فَانْصَرَفَ فَانْصَرَفْتُ فَقَالَ: «أَيْنَ لُكَعُ» ثَلاَثًا «ادْعُ الْحَسَنَ بْنَ عَلِىٍّ» فَقَامَ الْحَسَنُ بْنُ عَلِىٍّ يَمْشِى وَفِى عُنُقِهِ السِّخَابُ فَقَالَ </w:t>
      </w:r>
      <w:proofErr w:type="spellStart"/>
      <w:r w:rsidRPr="00185EDE">
        <w:rPr>
          <w:rFonts w:ascii="Amiri" w:eastAsia="Times New Roman" w:hAnsi="Amiri" w:cs="Times New Roman"/>
          <w:b/>
          <w:bCs/>
          <w:color w:val="397B21"/>
          <w:sz w:val="34"/>
          <w:szCs w:val="34"/>
          <w:rtl/>
        </w:rPr>
        <w:t>النَّبِىُّ</w:t>
      </w:r>
      <w:proofErr w:type="spellEnd"/>
      <w:r w:rsidRPr="00185EDE">
        <w:rPr>
          <w:rFonts w:ascii="Amiri" w:eastAsia="Times New Roman" w:hAnsi="Amiri" w:cs="Times New Roman"/>
          <w:b/>
          <w:bCs/>
          <w:color w:val="397B21"/>
          <w:sz w:val="34"/>
          <w:szCs w:val="34"/>
          <w:rtl/>
        </w:rPr>
        <w:t xml:space="preserve"> -صَلَّى اللَّهُ عَلَيْهِ وَسَلَّمَ- بِيَدِهِ هَكَذَا، فَقَالَ الْحَسَنُ: بِيَدِهِ هَكَذَا، فَالْتَزَمَهُ فَقَالَ: «اللَّهُمَّ </w:t>
      </w:r>
      <w:proofErr w:type="spellStart"/>
      <w:r w:rsidRPr="00185EDE">
        <w:rPr>
          <w:rFonts w:ascii="Amiri" w:eastAsia="Times New Roman" w:hAnsi="Amiri" w:cs="Times New Roman"/>
          <w:b/>
          <w:bCs/>
          <w:color w:val="397B21"/>
          <w:sz w:val="34"/>
          <w:szCs w:val="34"/>
          <w:rtl/>
        </w:rPr>
        <w:t>إِنِّى</w:t>
      </w:r>
      <w:proofErr w:type="spellEnd"/>
      <w:r w:rsidRPr="00185EDE">
        <w:rPr>
          <w:rFonts w:ascii="Amiri" w:eastAsia="Times New Roman" w:hAnsi="Amiri" w:cs="Times New Roman"/>
          <w:b/>
          <w:bCs/>
          <w:color w:val="397B21"/>
          <w:sz w:val="34"/>
          <w:szCs w:val="34"/>
          <w:rtl/>
        </w:rPr>
        <w:t xml:space="preserve"> أُحِبُّهُ فَأَحِبَّهُ وَأَحِبَّ مَنْ يُحِبُّهُ». قَالَ أَبُو هُرَيْرَةَ: فَمَا كَانَ أَحَدٌ أَحَبَّ إِلَىَّ مِنَ الْحَسَنِ بْنِ عَلِىٍّ بَعْدَ مَا قَالَ رَسُولُ اللَّهِ -صَلَّى اللَّهُ عَلَيْهِ وَسَلَّمَ-: مَا قَالَ</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البخاري</w:t>
      </w:r>
      <w:r w:rsidRPr="00185EDE">
        <w:rPr>
          <w:rFonts w:ascii="Amiri" w:eastAsia="Times New Roman" w:hAnsi="Amiri" w:cs="Times New Roman"/>
          <w:color w:val="212529"/>
          <w:sz w:val="34"/>
          <w:szCs w:val="34"/>
        </w:rPr>
        <w:t>]</w:t>
      </w:r>
    </w:p>
    <w:p w14:paraId="45B38768"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لكع: معناه الصغير</w:t>
      </w:r>
    </w:p>
    <w:p w14:paraId="135E748E"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السخاب: القلادة من طيب</w:t>
      </w:r>
      <w:r w:rsidRPr="00185EDE">
        <w:rPr>
          <w:rFonts w:ascii="Amiri" w:eastAsia="Times New Roman" w:hAnsi="Amiri" w:cs="Times New Roman"/>
          <w:color w:val="212529"/>
          <w:sz w:val="34"/>
          <w:szCs w:val="34"/>
          <w:rtl/>
        </w:rPr>
        <w:t> ليس فيها ذهب ولا فضة أو هي من خرز أو قرنفل</w:t>
      </w:r>
      <w:r w:rsidRPr="00185EDE">
        <w:rPr>
          <w:rFonts w:ascii="Amiri" w:eastAsia="Times New Roman" w:hAnsi="Amiri" w:cs="Times New Roman"/>
          <w:color w:val="212529"/>
          <w:sz w:val="34"/>
          <w:szCs w:val="34"/>
        </w:rPr>
        <w:t>.</w:t>
      </w:r>
    </w:p>
    <w:p w14:paraId="29AA21E9"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tl/>
        </w:rPr>
        <w:t>فقال النبي -صَلَّى اللَّهُ عَلَيْهِ وَسَلَّمَ-: بيده هكذا</w:t>
      </w:r>
      <w:r w:rsidRPr="00185EDE">
        <w:rPr>
          <w:rFonts w:ascii="Amiri" w:eastAsia="Times New Roman" w:hAnsi="Amiri" w:cs="Times New Roman"/>
          <w:color w:val="212529"/>
          <w:sz w:val="34"/>
          <w:szCs w:val="34"/>
        </w:rPr>
        <w:t xml:space="preserve">) </w:t>
      </w:r>
      <w:r w:rsidRPr="00185EDE">
        <w:rPr>
          <w:rFonts w:ascii="Amiri" w:eastAsia="Times New Roman" w:hAnsi="Amiri" w:cs="Times New Roman"/>
          <w:color w:val="212529"/>
          <w:sz w:val="34"/>
          <w:szCs w:val="34"/>
          <w:rtl/>
        </w:rPr>
        <w:t>بسطها كما هو عادة من يريد المعانقة</w:t>
      </w:r>
      <w:r w:rsidRPr="00185EDE">
        <w:rPr>
          <w:rFonts w:ascii="Amiri" w:eastAsia="Times New Roman" w:hAnsi="Amiri" w:cs="Times New Roman"/>
          <w:color w:val="212529"/>
          <w:sz w:val="34"/>
          <w:szCs w:val="34"/>
        </w:rPr>
        <w:t>.</w:t>
      </w:r>
    </w:p>
    <w:p w14:paraId="7EE3B591"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tl/>
        </w:rPr>
        <w:t>فقال الحسن بيده هكذا</w:t>
      </w:r>
      <w:r w:rsidRPr="00185EDE">
        <w:rPr>
          <w:rFonts w:ascii="Amiri" w:eastAsia="Times New Roman" w:hAnsi="Amiri" w:cs="Times New Roman"/>
          <w:color w:val="212529"/>
          <w:sz w:val="34"/>
          <w:szCs w:val="34"/>
        </w:rPr>
        <w:t xml:space="preserve">) </w:t>
      </w:r>
      <w:r w:rsidRPr="00185EDE">
        <w:rPr>
          <w:rFonts w:ascii="Amiri" w:eastAsia="Times New Roman" w:hAnsi="Amiri" w:cs="Times New Roman"/>
          <w:color w:val="212529"/>
          <w:sz w:val="34"/>
          <w:szCs w:val="34"/>
          <w:rtl/>
        </w:rPr>
        <w:t>بسطها</w:t>
      </w:r>
      <w:r w:rsidRPr="00185EDE">
        <w:rPr>
          <w:rFonts w:ascii="Amiri" w:eastAsia="Times New Roman" w:hAnsi="Amiri" w:cs="Times New Roman"/>
          <w:color w:val="212529"/>
          <w:sz w:val="34"/>
          <w:szCs w:val="34"/>
        </w:rPr>
        <w:t>.</w:t>
      </w:r>
    </w:p>
    <w:p w14:paraId="00B97849"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٢</w:t>
      </w: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ولقد كانَ صَلَّى اللهُ عَلَيْهِ وسَلَّمَ على عظيم قدره، وعلو منزلته، هو الذي يبدأ بالسلام على الأطفال</w:t>
      </w:r>
    </w:p>
    <w:p w14:paraId="66483EB1"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وذلك حباً لهم، ورِفقاً بهم، وتلطفاً معهم، ولإشعارهم بمكانتهم وإعطائهم الثقة بأنفسهم، وقد مدحهم وأثنى عليهم، قال أَنَس بْن مَالِكٍ رَضِيَ اللَّهُ عَنْهُ</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tl/>
        </w:rPr>
        <w:t>إِنْ كَانَ النَّبِيُّ صَلَّى اللَّهُ عَلَيْهِ وَسَلَّمَ لَيُخَالِطُنَا حَتَّى يَقُولَ لِأَخٍ لِي صَغِيرٍ يَا أَبَا عُمَيْرٍ مَا فَعَلَ النُّغَيْرُ</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البخاري</w:t>
      </w:r>
      <w:r w:rsidRPr="00185EDE">
        <w:rPr>
          <w:rFonts w:ascii="Amiri" w:eastAsia="Times New Roman" w:hAnsi="Amiri" w:cs="Times New Roman"/>
          <w:color w:val="212529"/>
          <w:sz w:val="34"/>
          <w:szCs w:val="34"/>
        </w:rPr>
        <w:t>]</w:t>
      </w:r>
    </w:p>
    <w:p w14:paraId="7C99F2A7"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وفي رواية: قَالَ كَانَ النَّبِيُّ صَلَّى اللَّهُ عَلَيْهِ وَسَلَّمَ أَحْسَنَ النَّاسِ خُلُقًا وَكَانَ لِي أَخٌ يُقَالُ لَهُ أَبُو عُمَيْرٍ قَالَ أَحْسِبُهُ فَطِيمًا وَكَانَ إِذَا جَاءَ </w:t>
      </w:r>
      <w:r w:rsidRPr="00185EDE">
        <w:rPr>
          <w:rFonts w:ascii="Amiri" w:eastAsia="Times New Roman" w:hAnsi="Amiri" w:cs="Times New Roman"/>
          <w:b/>
          <w:bCs/>
          <w:color w:val="397B21"/>
          <w:sz w:val="34"/>
          <w:szCs w:val="34"/>
          <w:rtl/>
        </w:rPr>
        <w:t>قَالَ يَا أَبَا عُمَيْرٍ مَا فَعَلَ النُّغَيْرُ نُغَرٌ كَانَ يَلْعَبُ بِهِ فَرُبَّمَا حَضَرَ الصَّلَاةَ وَهُوَ فِي بَيْتِنَا فَيَأْمُرُ بِالْبِسَاطِ الَّذِي تَحْتَهُ فَيُكْنَسُ وَيُنْضَحُ ثُمَّ يَقُومُ وَنَقُومُ خَلْفَهُ فَيُصَلِّي بِنَا</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البخاري</w:t>
      </w:r>
      <w:r w:rsidRPr="00185EDE">
        <w:rPr>
          <w:rFonts w:ascii="Amiri" w:eastAsia="Times New Roman" w:hAnsi="Amiri" w:cs="Times New Roman"/>
          <w:color w:val="212529"/>
          <w:sz w:val="34"/>
          <w:szCs w:val="34"/>
        </w:rPr>
        <w:t>].</w:t>
      </w:r>
    </w:p>
    <w:p w14:paraId="38FEDA9E"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وفي رواية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فكان إذا جاء لأم سليم يمازحه" وعند أحمد "يضاحكه</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وفي رواية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يهازله</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وعند أبي عوانة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يفاكهه</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زاد في رواية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 xml:space="preserve">فجاء يوماً وقد مات نغيره، </w:t>
      </w:r>
      <w:r w:rsidRPr="00185EDE">
        <w:rPr>
          <w:rFonts w:ascii="Amiri" w:eastAsia="Times New Roman" w:hAnsi="Amiri" w:cs="Times New Roman"/>
          <w:b/>
          <w:bCs/>
          <w:color w:val="397B21"/>
          <w:sz w:val="34"/>
          <w:szCs w:val="34"/>
          <w:rtl/>
        </w:rPr>
        <w:lastRenderedPageBreak/>
        <w:t>الذي كان يلعب به</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زاد في رواية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فوجده حزيناً</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وفي رواية</w:t>
      </w:r>
      <w:r w:rsidRPr="00185EDE">
        <w:rPr>
          <w:rFonts w:ascii="Amiri" w:eastAsia="Times New Roman" w:hAnsi="Amiri" w:cs="Times New Roman"/>
          <w:b/>
          <w:bCs/>
          <w:color w:val="397B21"/>
          <w:sz w:val="34"/>
          <w:szCs w:val="34"/>
          <w:rtl/>
        </w:rPr>
        <w:t>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فسأل عنه، فأخبرته</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وفي رواية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فقال: ما شأن أبي عمير حزيناً</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وفي رواية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فقالت أم سليم: ماتت صعوته التي كان يلعب بها، فقال: أي أبا عمير. مات النغير؟</w:t>
      </w:r>
      <w:r w:rsidRPr="00185EDE">
        <w:rPr>
          <w:rFonts w:ascii="Amiri" w:eastAsia="Times New Roman" w:hAnsi="Amiri" w:cs="Times New Roman"/>
          <w:b/>
          <w:bCs/>
          <w:color w:val="397B21"/>
          <w:sz w:val="34"/>
          <w:szCs w:val="34"/>
        </w:rPr>
        <w:t xml:space="preserve"> "</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وفي رواية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فجعل يمسح رأسه ويقول: أبا عمير. ما فعل النغير</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و"النغير" مصغر، وهو طير صغير معروف، يشبه العصفور، له منقار أحمر، واحده "نغرة" وجمعه "نغران". [فتح الباري]</w:t>
      </w:r>
    </w:p>
    <w:p w14:paraId="2415B33F"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 xml:space="preserve">وعَنْ سَيَّارٍ قَالَ: كُنْتُ أَمْشِي مَعَ ثَابِتٍ </w:t>
      </w:r>
      <w:proofErr w:type="spellStart"/>
      <w:r w:rsidRPr="00185EDE">
        <w:rPr>
          <w:rFonts w:ascii="Amiri" w:eastAsia="Times New Roman" w:hAnsi="Amiri" w:cs="Times New Roman"/>
          <w:b/>
          <w:bCs/>
          <w:color w:val="212529"/>
          <w:sz w:val="34"/>
          <w:szCs w:val="34"/>
          <w:rtl/>
        </w:rPr>
        <w:t>الْبُنَانِيِّ</w:t>
      </w:r>
      <w:proofErr w:type="spellEnd"/>
      <w:r w:rsidRPr="00185EDE">
        <w:rPr>
          <w:rFonts w:ascii="Amiri" w:eastAsia="Times New Roman" w:hAnsi="Amiri" w:cs="Times New Roman"/>
          <w:b/>
          <w:bCs/>
          <w:color w:val="212529"/>
          <w:sz w:val="34"/>
          <w:szCs w:val="34"/>
          <w:rtl/>
        </w:rPr>
        <w:t xml:space="preserve"> فَمَرَّ </w:t>
      </w:r>
      <w:proofErr w:type="spellStart"/>
      <w:r w:rsidRPr="00185EDE">
        <w:rPr>
          <w:rFonts w:ascii="Amiri" w:eastAsia="Times New Roman" w:hAnsi="Amiri" w:cs="Times New Roman"/>
          <w:b/>
          <w:bCs/>
          <w:color w:val="212529"/>
          <w:sz w:val="34"/>
          <w:szCs w:val="34"/>
          <w:rtl/>
        </w:rPr>
        <w:t>بِصِبْيَانٍ</w:t>
      </w:r>
      <w:proofErr w:type="spellEnd"/>
      <w:r w:rsidRPr="00185EDE">
        <w:rPr>
          <w:rFonts w:ascii="Amiri" w:eastAsia="Times New Roman" w:hAnsi="Amiri" w:cs="Times New Roman"/>
          <w:b/>
          <w:bCs/>
          <w:color w:val="212529"/>
          <w:sz w:val="34"/>
          <w:szCs w:val="34"/>
          <w:rtl/>
        </w:rPr>
        <w:t xml:space="preserve"> فَسَلَّمَ عَلَيْهِمْ، وَحَدَّثَ، أَنَّهُ كَانَ يَمْشِي مَعَ أَنَسٍ فَمَرَّ </w:t>
      </w:r>
      <w:proofErr w:type="spellStart"/>
      <w:r w:rsidRPr="00185EDE">
        <w:rPr>
          <w:rFonts w:ascii="Amiri" w:eastAsia="Times New Roman" w:hAnsi="Amiri" w:cs="Times New Roman"/>
          <w:b/>
          <w:bCs/>
          <w:color w:val="212529"/>
          <w:sz w:val="34"/>
          <w:szCs w:val="34"/>
          <w:rtl/>
        </w:rPr>
        <w:t>بِصِبْيَانٍ</w:t>
      </w:r>
      <w:proofErr w:type="spellEnd"/>
      <w:r w:rsidRPr="00185EDE">
        <w:rPr>
          <w:rFonts w:ascii="Amiri" w:eastAsia="Times New Roman" w:hAnsi="Amiri" w:cs="Times New Roman"/>
          <w:b/>
          <w:bCs/>
          <w:color w:val="212529"/>
          <w:sz w:val="34"/>
          <w:szCs w:val="34"/>
          <w:rtl/>
        </w:rPr>
        <w:t xml:space="preserve"> فَسَلَّمَ </w:t>
      </w:r>
      <w:proofErr w:type="gramStart"/>
      <w:r w:rsidRPr="00185EDE">
        <w:rPr>
          <w:rFonts w:ascii="Amiri" w:eastAsia="Times New Roman" w:hAnsi="Amiri" w:cs="Times New Roman"/>
          <w:b/>
          <w:bCs/>
          <w:color w:val="212529"/>
          <w:sz w:val="34"/>
          <w:szCs w:val="34"/>
          <w:rtl/>
        </w:rPr>
        <w:t>عَلَيْهِمْ،،</w:t>
      </w:r>
      <w:proofErr w:type="gramEnd"/>
      <w:r w:rsidRPr="00185EDE">
        <w:rPr>
          <w:rFonts w:ascii="Amiri" w:eastAsia="Times New Roman" w:hAnsi="Amiri" w:cs="Times New Roman"/>
          <w:b/>
          <w:bCs/>
          <w:color w:val="212529"/>
          <w:sz w:val="34"/>
          <w:szCs w:val="34"/>
          <w:rtl/>
        </w:rPr>
        <w:t xml:space="preserve"> وَحَدَّثَ أَنَسٌ</w:t>
      </w:r>
      <w:r w:rsidRPr="00185EDE">
        <w:rPr>
          <w:rFonts w:ascii="Amiri" w:eastAsia="Times New Roman" w:hAnsi="Amiri" w:cs="Times New Roman"/>
          <w:color w:val="212529"/>
          <w:sz w:val="34"/>
          <w:szCs w:val="34"/>
          <w:rtl/>
        </w:rPr>
        <w:t> </w:t>
      </w:r>
      <w:r w:rsidRPr="00185EDE">
        <w:rPr>
          <w:rFonts w:ascii="Amiri" w:eastAsia="Times New Roman" w:hAnsi="Amiri" w:cs="Times New Roman"/>
          <w:b/>
          <w:bCs/>
          <w:color w:val="397B21"/>
          <w:sz w:val="34"/>
          <w:szCs w:val="34"/>
        </w:rPr>
        <w:t xml:space="preserve">" </w:t>
      </w:r>
      <w:r w:rsidRPr="00185EDE">
        <w:rPr>
          <w:rFonts w:ascii="Amiri" w:eastAsia="Times New Roman" w:hAnsi="Amiri" w:cs="Times New Roman"/>
          <w:b/>
          <w:bCs/>
          <w:color w:val="397B21"/>
          <w:sz w:val="34"/>
          <w:szCs w:val="34"/>
          <w:rtl/>
        </w:rPr>
        <w:t xml:space="preserve">أَنَّهُ كَانَ يَمْشِي مَعَ رَسُولِ اللهِ صَلَّى اللهُ عَلَيْهِ وَسَلَّمَ، فَمَرَّ </w:t>
      </w:r>
      <w:proofErr w:type="spellStart"/>
      <w:r w:rsidRPr="00185EDE">
        <w:rPr>
          <w:rFonts w:ascii="Amiri" w:eastAsia="Times New Roman" w:hAnsi="Amiri" w:cs="Times New Roman"/>
          <w:b/>
          <w:bCs/>
          <w:color w:val="397B21"/>
          <w:sz w:val="34"/>
          <w:szCs w:val="34"/>
          <w:rtl/>
        </w:rPr>
        <w:t>بِصِبْيَانٍ</w:t>
      </w:r>
      <w:proofErr w:type="spellEnd"/>
      <w:r w:rsidRPr="00185EDE">
        <w:rPr>
          <w:rFonts w:ascii="Amiri" w:eastAsia="Times New Roman" w:hAnsi="Amiri" w:cs="Times New Roman"/>
          <w:b/>
          <w:bCs/>
          <w:color w:val="397B21"/>
          <w:sz w:val="34"/>
          <w:szCs w:val="34"/>
          <w:rtl/>
        </w:rPr>
        <w:t xml:space="preserve"> فَسَلَّمَ عَلَيْهِمْ</w:t>
      </w:r>
      <w:r w:rsidRPr="00185EDE">
        <w:rPr>
          <w:rFonts w:ascii="Amiri" w:eastAsia="Times New Roman" w:hAnsi="Amiri" w:cs="Times New Roman"/>
          <w:b/>
          <w:bCs/>
          <w:color w:val="397B21"/>
          <w:sz w:val="34"/>
          <w:szCs w:val="34"/>
        </w:rPr>
        <w:t xml:space="preserve"> ".</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البخاري وأحمد واللفظ له</w:t>
      </w:r>
      <w:r w:rsidRPr="00185EDE">
        <w:rPr>
          <w:rFonts w:ascii="Amiri" w:eastAsia="Times New Roman" w:hAnsi="Amiri" w:cs="Times New Roman"/>
          <w:color w:val="212529"/>
          <w:sz w:val="34"/>
          <w:szCs w:val="34"/>
        </w:rPr>
        <w:t>].</w:t>
      </w:r>
    </w:p>
    <w:p w14:paraId="6F8A352D"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ولفظه عند النسائي والبغوي</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tl/>
        </w:rPr>
        <w:t xml:space="preserve">أن النبي صَلَّى اللهُ عَلَيْهِ وَسَلَّمَ كان يزور الأنصار ويسلم على </w:t>
      </w:r>
      <w:proofErr w:type="spellStart"/>
      <w:r w:rsidRPr="00185EDE">
        <w:rPr>
          <w:rFonts w:ascii="Amiri" w:eastAsia="Times New Roman" w:hAnsi="Amiri" w:cs="Times New Roman"/>
          <w:b/>
          <w:bCs/>
          <w:color w:val="397B21"/>
          <w:sz w:val="34"/>
          <w:szCs w:val="34"/>
          <w:rtl/>
        </w:rPr>
        <w:t>صبيانهم</w:t>
      </w:r>
      <w:proofErr w:type="spellEnd"/>
      <w:r w:rsidRPr="00185EDE">
        <w:rPr>
          <w:rFonts w:ascii="Amiri" w:eastAsia="Times New Roman" w:hAnsi="Amiri" w:cs="Times New Roman"/>
          <w:b/>
          <w:bCs/>
          <w:color w:val="397B21"/>
          <w:sz w:val="34"/>
          <w:szCs w:val="34"/>
          <w:rtl/>
        </w:rPr>
        <w:t xml:space="preserve"> ويمسح برؤوسهم</w:t>
      </w:r>
      <w:r w:rsidRPr="00185EDE">
        <w:rPr>
          <w:rFonts w:ascii="Amiri" w:eastAsia="Times New Roman" w:hAnsi="Amiri" w:cs="Times New Roman"/>
          <w:b/>
          <w:bCs/>
          <w:color w:val="397B21"/>
          <w:sz w:val="34"/>
          <w:szCs w:val="34"/>
        </w:rPr>
        <w:t>.</w:t>
      </w:r>
    </w:p>
    <w:p w14:paraId="2426EF84" w14:textId="77777777" w:rsidR="00185EDE" w:rsidRPr="00185EDE" w:rsidRDefault="00185EDE" w:rsidP="00185EDE">
      <w:pPr>
        <w:shd w:val="clear" w:color="auto" w:fill="FFFFFF"/>
        <w:bidi/>
        <w:spacing w:after="0" w:line="240" w:lineRule="auto"/>
        <w:jc w:val="both"/>
        <w:outlineLvl w:val="3"/>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٣</w:t>
      </w: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وكان لا يأنف من الأكل معهم، ومع ذلك لو رأى منهم مخالفة للأدب، فكان ينصح لهم ويأمرهم بما يصلحهم</w:t>
      </w:r>
    </w:p>
    <w:p w14:paraId="04BF71A6"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فقد نصح عمرو بن أبي سلمة بآداب الطعام بلين ورفق ورحمة، لما رأى منه مخالفة الأدب، فعن عُمَرَ بْنَ أَبِي سَلَمَةَ قال</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tl/>
        </w:rPr>
        <w:t>كُنْتُ غُلَامًا فِي حَجْرِ رَسُولِ اللَّهِ صَلَّى اللَّهُ عَلَيْهِ وَسَلَّمَ وَكَانَتْ يَدِي تَطِيشُ فِي الصَّحْفَةِ فَقَالَ لِي رَسُولُ اللَّهِ صَلَّى اللَّهُ عَلَيْهِ وَسَلَّمَ يَا غُلَامُ سَمِّ اللَّهَ وَكُلْ بِيَمِينِكَ وَكُلْ مِمَّا يَلِيكَ فَمَا زَالَتْ تِلْكَ طِعْمَتِي بَعْدُ</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البخاري</w:t>
      </w:r>
      <w:r w:rsidRPr="00185EDE">
        <w:rPr>
          <w:rFonts w:ascii="Amiri" w:eastAsia="Times New Roman" w:hAnsi="Amiri" w:cs="Times New Roman"/>
          <w:color w:val="212529"/>
          <w:sz w:val="34"/>
          <w:szCs w:val="34"/>
        </w:rPr>
        <w:t>]</w:t>
      </w:r>
    </w:p>
    <w:p w14:paraId="3F77A6DA"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فهنا يحدثنا عمر بن أبي سلمة ربيب </w:t>
      </w:r>
      <w:r w:rsidRPr="00185EDE">
        <w:rPr>
          <w:rFonts w:ascii="Amiri" w:eastAsia="Times New Roman" w:hAnsi="Amiri" w:cs="Times New Roman"/>
          <w:b/>
          <w:bCs/>
          <w:color w:val="212529"/>
          <w:sz w:val="34"/>
          <w:szCs w:val="34"/>
          <w:rtl/>
        </w:rPr>
        <w:t>رسول الله صلى الله عليه وسلم </w:t>
      </w:r>
      <w:r w:rsidRPr="00185EDE">
        <w:rPr>
          <w:rFonts w:ascii="Amiri" w:eastAsia="Times New Roman" w:hAnsi="Amiri" w:cs="Times New Roman"/>
          <w:color w:val="212529"/>
          <w:sz w:val="34"/>
          <w:szCs w:val="34"/>
          <w:rtl/>
        </w:rPr>
        <w:t>عن حادثة وقعت له قبل التاسعة من عمره حافظ بمقتضاها على آداب الطعام والشراب، </w:t>
      </w:r>
      <w:r w:rsidRPr="00185EDE">
        <w:rPr>
          <w:rFonts w:ascii="Amiri" w:eastAsia="Times New Roman" w:hAnsi="Amiri" w:cs="Times New Roman"/>
          <w:b/>
          <w:bCs/>
          <w:color w:val="397B21"/>
          <w:sz w:val="34"/>
          <w:szCs w:val="34"/>
          <w:rtl/>
        </w:rPr>
        <w:t>كان يأكل مع رسول الله صلى الله عليه وسلم فجعلت يده تروح وتغدو في مواطن متعددة من الإناء، وأخذ يأكل من نواحي القصعة ولعله لم يسم الله عند ابتداء الأكل، ولاحظ الرسول عليه الأكل بالشمال فقال له: يا غلام قل بسم الله الرحمن الرحيم وكل بيمينك دون شمالك وكل مما يليك وما يقرب منك ولا تمدن يدك إلى موضع يد الذي يأكل معك، قال عمر: فسمعت ووعيت وأطعت وحافظت على النصيحة والعمل بها منذ سمعتها</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المنهل الحديث</w:t>
      </w:r>
      <w:r w:rsidRPr="00185EDE">
        <w:rPr>
          <w:rFonts w:ascii="Amiri" w:eastAsia="Times New Roman" w:hAnsi="Amiri" w:cs="Times New Roman"/>
          <w:color w:val="212529"/>
          <w:sz w:val="34"/>
          <w:szCs w:val="34"/>
        </w:rPr>
        <w:t>].</w:t>
      </w:r>
    </w:p>
    <w:p w14:paraId="6C48BFDA"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٤</w:t>
      </w: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وكان من عادة أصحاب النبي صلى الله عليه وسلم إذا وُلِد لأحد منهم ولد أن يأتي به إلى رسول الله صلى الله عليه وسلم فيأخذه النبي ويقبله، ويضمه إليه، ويدعو له بالبركة</w:t>
      </w:r>
    </w:p>
    <w:p w14:paraId="3DF4F30D"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فعَنْ أَبِي مُوسَى -رضي الله عنه- قَالَ</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tl/>
        </w:rPr>
        <w:t>وُلِدَ لِي غُلاَمٌ فَأَتَيْتُ بِهِ النَّبِيَّ -صَلَّى اللَّهُ عَلَيْهِ وَسَلَّمَ-، فَسَمَّاهُ إِبْرَاهِيمَ، فَحَنَّكَهُ بِتَمْرَةٍ، وَدَعَا لَهُ بِالْبَرَكَةِ، وَدَفَعَهُ إِلَيَّ وَكَانَ أَكْبَرَ وَلَدِ أَبِي مُوسَى</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البخاري</w:t>
      </w:r>
      <w:r w:rsidRPr="00185EDE">
        <w:rPr>
          <w:rFonts w:ascii="Amiri" w:eastAsia="Times New Roman" w:hAnsi="Amiri" w:cs="Times New Roman"/>
          <w:color w:val="212529"/>
          <w:sz w:val="34"/>
          <w:szCs w:val="34"/>
        </w:rPr>
        <w:t>]</w:t>
      </w:r>
    </w:p>
    <w:p w14:paraId="791D0014"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وعَنْ عَائِشَةَ</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 xml:space="preserve">أَنَّ رَسُولَ اللهِ صَلَّى اللهُ عَلَيْهِ وَسَلَّمَ كَانَ يُؤْتَى </w:t>
      </w:r>
      <w:proofErr w:type="spellStart"/>
      <w:r w:rsidRPr="00185EDE">
        <w:rPr>
          <w:rFonts w:ascii="Amiri" w:eastAsia="Times New Roman" w:hAnsi="Amiri" w:cs="Times New Roman"/>
          <w:b/>
          <w:bCs/>
          <w:color w:val="397B21"/>
          <w:sz w:val="34"/>
          <w:szCs w:val="34"/>
          <w:rtl/>
        </w:rPr>
        <w:t>بِالصِّبْيَانِ</w:t>
      </w:r>
      <w:proofErr w:type="spellEnd"/>
      <w:r w:rsidRPr="00185EDE">
        <w:rPr>
          <w:rFonts w:ascii="Amiri" w:eastAsia="Times New Roman" w:hAnsi="Amiri" w:cs="Times New Roman"/>
          <w:b/>
          <w:bCs/>
          <w:color w:val="397B21"/>
          <w:sz w:val="34"/>
          <w:szCs w:val="34"/>
          <w:rtl/>
        </w:rPr>
        <w:t xml:space="preserve"> فَيُبَرِّكُ عَلَيْهِمْ وَيُحَنِّكُهُمْ</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متفق عليه</w:t>
      </w:r>
      <w:r w:rsidRPr="00185EDE">
        <w:rPr>
          <w:rFonts w:ascii="Amiri" w:eastAsia="Times New Roman" w:hAnsi="Amiri" w:cs="Times New Roman"/>
          <w:color w:val="212529"/>
          <w:sz w:val="34"/>
          <w:szCs w:val="34"/>
        </w:rPr>
        <w:t>]</w:t>
      </w:r>
    </w:p>
    <w:p w14:paraId="6898EE9B"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٥</w:t>
      </w:r>
      <w:r w:rsidRPr="00185EDE">
        <w:rPr>
          <w:rFonts w:ascii="Amiri" w:eastAsia="Times New Roman" w:hAnsi="Amiri" w:cs="Times New Roman"/>
          <w:color w:val="212529"/>
          <w:sz w:val="34"/>
          <w:szCs w:val="34"/>
        </w:rPr>
        <w:t xml:space="preserve">- </w:t>
      </w:r>
      <w:r w:rsidRPr="00185EDE">
        <w:rPr>
          <w:rFonts w:ascii="Amiri" w:eastAsia="Times New Roman" w:hAnsi="Amiri" w:cs="Times New Roman"/>
          <w:color w:val="212529"/>
          <w:sz w:val="34"/>
          <w:szCs w:val="34"/>
          <w:rtl/>
        </w:rPr>
        <w:t xml:space="preserve">وكان رحيما عطوفا على </w:t>
      </w:r>
      <w:proofErr w:type="spellStart"/>
      <w:r w:rsidRPr="00185EDE">
        <w:rPr>
          <w:rFonts w:ascii="Amiri" w:eastAsia="Times New Roman" w:hAnsi="Amiri" w:cs="Times New Roman"/>
          <w:color w:val="212529"/>
          <w:sz w:val="34"/>
          <w:szCs w:val="34"/>
          <w:rtl/>
        </w:rPr>
        <w:t>على</w:t>
      </w:r>
      <w:proofErr w:type="spellEnd"/>
      <w:r w:rsidRPr="00185EDE">
        <w:rPr>
          <w:rFonts w:ascii="Amiri" w:eastAsia="Times New Roman" w:hAnsi="Amiri" w:cs="Times New Roman"/>
          <w:color w:val="212529"/>
          <w:sz w:val="34"/>
          <w:szCs w:val="34"/>
          <w:rtl/>
        </w:rPr>
        <w:t xml:space="preserve"> أطفال غير المسلمين</w:t>
      </w:r>
      <w:r w:rsidRPr="00185EDE">
        <w:rPr>
          <w:rFonts w:ascii="Amiri" w:eastAsia="Times New Roman" w:hAnsi="Amiri" w:cs="Times New Roman"/>
          <w:color w:val="212529"/>
          <w:sz w:val="34"/>
          <w:szCs w:val="34"/>
        </w:rPr>
        <w:t>:</w:t>
      </w:r>
    </w:p>
    <w:p w14:paraId="4E06AD83"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فعَنْ أَنَسٍ رضي الله عنه قَالَ</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 xml:space="preserve">كَانَ غُلاَمٌ يَهُودِيٌّ يَخْدُمُ النَّبِيَّ -صَلَّى اللَّهُ عَلَيْهِ وَسَلَّمَ- فَمَرِضَ، فَأَتَاهُ النَّبِيُّ -صَلَّى اللَّهُ عَلَيْهِ وَسَلَّمَ- يَعُودُهُ، فَقَعَدَ عِنْدَ رَأْسِهِ فَقَالَ لَهُ: أَسْلِمْ. فَنَظَرَ </w:t>
      </w:r>
      <w:r w:rsidRPr="00185EDE">
        <w:rPr>
          <w:rFonts w:ascii="Amiri" w:eastAsia="Times New Roman" w:hAnsi="Amiri" w:cs="Times New Roman"/>
          <w:b/>
          <w:bCs/>
          <w:color w:val="397B21"/>
          <w:sz w:val="34"/>
          <w:szCs w:val="34"/>
          <w:rtl/>
        </w:rPr>
        <w:lastRenderedPageBreak/>
        <w:t>إِلَى أَبِيهِ وَهْوَ عِنْدَهُ، فَقَالَ لَهُ: أَطِعْ أَبَا الْقَاسِمِ صَلَّى اللَّهُ عَلَيْهِ وَسَلَّمَ. فَأَسْلَمَ. فَخَرَجَ النَّبِيُّ صَلَّى اللَّهُ عَلَيْهِ وَسَلَّمَ وَهْوَ يَقُولُ: الْحَمْدُ لِلَّهِ الَّذِي أَنْقَذَهُ مِنَ النَّارِ</w:t>
      </w:r>
      <w:r w:rsidRPr="00185EDE">
        <w:rPr>
          <w:rFonts w:ascii="Amiri" w:eastAsia="Times New Roman" w:hAnsi="Amiri" w:cs="Times New Roman"/>
          <w:b/>
          <w:bCs/>
          <w:color w:val="397B21"/>
          <w:sz w:val="34"/>
          <w:szCs w:val="34"/>
        </w:rPr>
        <w:t>".</w:t>
      </w:r>
    </w:p>
    <w:p w14:paraId="713B686F"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٦</w:t>
      </w:r>
      <w:r w:rsidRPr="00185EDE">
        <w:rPr>
          <w:rFonts w:ascii="Amiri" w:eastAsia="Times New Roman" w:hAnsi="Amiri" w:cs="Times New Roman"/>
          <w:color w:val="212529"/>
          <w:sz w:val="34"/>
          <w:szCs w:val="34"/>
        </w:rPr>
        <w:t xml:space="preserve">- </w:t>
      </w:r>
      <w:r w:rsidRPr="00185EDE">
        <w:rPr>
          <w:rFonts w:ascii="Amiri" w:eastAsia="Times New Roman" w:hAnsi="Amiri" w:cs="Times New Roman"/>
          <w:color w:val="212529"/>
          <w:sz w:val="34"/>
          <w:szCs w:val="34"/>
          <w:rtl/>
        </w:rPr>
        <w:t>فما أعظم أخلاقه صلى الله عليه وسلم، وما أشد تواضعه،</w:t>
      </w:r>
      <w:r w:rsidRPr="00185EDE">
        <w:rPr>
          <w:rFonts w:ascii="Amiri" w:eastAsia="Times New Roman" w:hAnsi="Amiri" w:cs="Times New Roman"/>
          <w:color w:val="212529"/>
          <w:sz w:val="34"/>
          <w:szCs w:val="34"/>
        </w:rPr>
        <w:t> </w:t>
      </w:r>
    </w:p>
    <w:p w14:paraId="0F224F1B"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 xml:space="preserve">يحمل الأطفال، ويضعها في حجره، ويحنكها ويباركها، ويدعو لها، أما الأطفال الذين هم فوق سن الرضاعة فكان يمازحهم، ويتبسط معهم </w:t>
      </w:r>
      <w:proofErr w:type="spellStart"/>
      <w:r w:rsidRPr="00185EDE">
        <w:rPr>
          <w:rFonts w:ascii="Amiri" w:eastAsia="Times New Roman" w:hAnsi="Amiri" w:cs="Times New Roman"/>
          <w:color w:val="212529"/>
          <w:sz w:val="34"/>
          <w:szCs w:val="34"/>
          <w:rtl/>
        </w:rPr>
        <w:t>ويكنيهم</w:t>
      </w:r>
      <w:proofErr w:type="spellEnd"/>
      <w:r w:rsidRPr="00185EDE">
        <w:rPr>
          <w:rFonts w:ascii="Amiri" w:eastAsia="Times New Roman" w:hAnsi="Amiri" w:cs="Times New Roman"/>
          <w:color w:val="212529"/>
          <w:sz w:val="34"/>
          <w:szCs w:val="34"/>
          <w:rtl/>
        </w:rPr>
        <w:t>، ويداعبهم، ويدعوهم بقوله: يا بني</w:t>
      </w:r>
      <w:r w:rsidRPr="00185EDE">
        <w:rPr>
          <w:rFonts w:ascii="Amiri" w:eastAsia="Times New Roman" w:hAnsi="Amiri" w:cs="Times New Roman"/>
          <w:color w:val="212529"/>
          <w:sz w:val="34"/>
          <w:szCs w:val="34"/>
        </w:rPr>
        <w:t>.</w:t>
      </w:r>
    </w:p>
    <w:p w14:paraId="32417E20"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فعَنْ أَنَسِ بْنِ مَالِكٍ، قَالَ</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Pr>
        <w:t xml:space="preserve">" </w:t>
      </w:r>
      <w:r w:rsidRPr="00185EDE">
        <w:rPr>
          <w:rFonts w:ascii="Amiri" w:eastAsia="Times New Roman" w:hAnsi="Amiri" w:cs="Times New Roman"/>
          <w:b/>
          <w:bCs/>
          <w:color w:val="397B21"/>
          <w:sz w:val="34"/>
          <w:szCs w:val="34"/>
          <w:rtl/>
        </w:rPr>
        <w:t>قَالَ لِي رَسُولُ اللهِ صَلَّى اللهُ عَلَيْهِ وَسَلَّمَ: يَا بُنَيَّ</w:t>
      </w:r>
      <w:r w:rsidRPr="00185EDE">
        <w:rPr>
          <w:rFonts w:ascii="Amiri" w:eastAsia="Times New Roman" w:hAnsi="Amiri" w:cs="Times New Roman"/>
          <w:b/>
          <w:bCs/>
          <w:color w:val="397B21"/>
          <w:sz w:val="34"/>
          <w:szCs w:val="34"/>
        </w:rPr>
        <w:t xml:space="preserve"> "</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مسلم</w:t>
      </w:r>
      <w:r w:rsidRPr="00185EDE">
        <w:rPr>
          <w:rFonts w:ascii="Amiri" w:eastAsia="Times New Roman" w:hAnsi="Amiri" w:cs="Times New Roman"/>
          <w:color w:val="212529"/>
          <w:sz w:val="34"/>
          <w:szCs w:val="34"/>
        </w:rPr>
        <w:t>]</w:t>
      </w:r>
    </w:p>
    <w:p w14:paraId="5D8387EA" w14:textId="5C2101F3"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p>
    <w:p w14:paraId="1A01FF11" w14:textId="77777777" w:rsidR="00185EDE" w:rsidRPr="00185EDE" w:rsidRDefault="00185EDE" w:rsidP="00185EDE">
      <w:pPr>
        <w:shd w:val="clear" w:color="auto" w:fill="FFFFFF"/>
        <w:bidi/>
        <w:spacing w:after="0" w:line="240" w:lineRule="auto"/>
        <w:jc w:val="center"/>
        <w:outlineLvl w:val="2"/>
        <w:rPr>
          <w:rFonts w:ascii="Amiri" w:eastAsia="Times New Roman" w:hAnsi="Amiri" w:cs="PT Bold Heading"/>
          <w:color w:val="212529"/>
          <w:sz w:val="34"/>
          <w:szCs w:val="34"/>
        </w:rPr>
      </w:pPr>
      <w:r w:rsidRPr="00185EDE">
        <w:rPr>
          <w:rFonts w:ascii="Amiri" w:eastAsia="Times New Roman" w:hAnsi="Amiri" w:cs="PT Bold Heading"/>
          <w:b/>
          <w:bCs/>
          <w:color w:val="212529"/>
          <w:sz w:val="34"/>
          <w:szCs w:val="34"/>
          <w:rtl/>
        </w:rPr>
        <w:t>الخطبة الثانية</w:t>
      </w:r>
    </w:p>
    <w:p w14:paraId="59A2E798" w14:textId="77777777" w:rsidR="00185EDE" w:rsidRPr="00185EDE" w:rsidRDefault="00185EDE" w:rsidP="00185EDE">
      <w:pPr>
        <w:shd w:val="clear" w:color="auto" w:fill="FFFFFF"/>
        <w:bidi/>
        <w:spacing w:after="0" w:line="240" w:lineRule="auto"/>
        <w:jc w:val="center"/>
        <w:outlineLvl w:val="3"/>
        <w:rPr>
          <w:rFonts w:ascii="Amiri" w:eastAsia="Times New Roman" w:hAnsi="Amiri" w:cs="PT Bold Heading"/>
          <w:color w:val="212529"/>
          <w:sz w:val="34"/>
          <w:szCs w:val="34"/>
        </w:rPr>
      </w:pPr>
      <w:r w:rsidRPr="00185EDE">
        <w:rPr>
          <w:rFonts w:ascii="Amiri" w:eastAsia="Times New Roman" w:hAnsi="Amiri" w:cs="PT Bold Heading"/>
          <w:b/>
          <w:bCs/>
          <w:color w:val="212529"/>
          <w:sz w:val="34"/>
          <w:szCs w:val="34"/>
          <w:rtl/>
        </w:rPr>
        <w:t>حماية الأطفال من الألعاب الإلكترونية</w:t>
      </w:r>
    </w:p>
    <w:p w14:paraId="599BA9CE"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إن الألعاب الإلكترونية لم تعُد مجرد وسيلة ترفيه عابرة، بل تحولت– خاصة عند الأطفال– إلى إدمان حقيقي يهدد التربية، ويؤثر في صحة الأطفال وسلوكهم وتعليمهم، وربما تدمر طريقة تفكيرهم وتصيبهم بسطحية الفكر وتغرس بذور العنف في نفوسهم</w:t>
      </w:r>
      <w:r w:rsidRPr="00185EDE">
        <w:rPr>
          <w:rFonts w:ascii="Amiri" w:eastAsia="Times New Roman" w:hAnsi="Amiri" w:cs="Times New Roman"/>
          <w:color w:val="212529"/>
          <w:sz w:val="34"/>
          <w:szCs w:val="34"/>
        </w:rPr>
        <w:t>.</w:t>
      </w:r>
    </w:p>
    <w:p w14:paraId="43CE19C7"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الإسلام يدعو إلى الترويح عن الأطفال</w:t>
      </w:r>
    </w:p>
    <w:p w14:paraId="54BFCE3E"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الألعاب التي يباشرها الأطفال إن كانت تساعده في تنمية الملكات أو توسعة القدرات الذهنية، أو في أي وجهٍ من وجوه النَّفع المعتد بها شرعًا وعُرفًا، أو كانت وسيلة للترويح عن النَّفس، شريطة أن لا يحتوي على محرَّم كالقِمَار مع ضرورة مراقبة ولي الأمر لهم عن كثبٍ حتى لا تؤثر بالسلب على الطفل نفسيًّا أو سلوكيًّا، ويختار له من الألعاب ما يناسب عُمُره وحاله، ويفيد في تربيته، وبنائه عقليًّا وذهنيًّا وأخلاقيًّا، ويكون ذلك في أوقات محددة كي لا ينشغل الأطفال بها عن أداء واجباتهم المنوطة بهم، أو يؤثر على صحتهم؛ لأن الإسلام دين يعطي كل ذي حقه من الجسد والروح؛ فعن عَبْدِ اللَّهِ بْنِ عَمْرِو بْنِ العَاصِ، قَالَ</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212529"/>
          <w:sz w:val="34"/>
          <w:szCs w:val="34"/>
          <w:rtl/>
        </w:rPr>
        <w:t>قَالَ رَسُولُ اللَّهِ صَلَّى اللهُ عَلَيْهِ وَسَلَّمَ</w:t>
      </w:r>
      <w:r w:rsidRPr="00185EDE">
        <w:rPr>
          <w:rFonts w:ascii="Amiri" w:eastAsia="Times New Roman" w:hAnsi="Amiri" w:cs="Times New Roman"/>
          <w:b/>
          <w:bCs/>
          <w:color w:val="212529"/>
          <w:sz w:val="34"/>
          <w:szCs w:val="34"/>
        </w:rPr>
        <w:t>: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 فَإِنَّ لِجَسَدِكَ عَلَيْكَ حَقًّا، وَإِنَّ لِعَيْنِكَ عَلَيْكَ حَقًّا، وَإِنَّ لِزَوْجِكَ عَلَيْكَ حَقًّا</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البخاري</w:t>
      </w:r>
      <w:r w:rsidRPr="00185EDE">
        <w:rPr>
          <w:rFonts w:ascii="Amiri" w:eastAsia="Times New Roman" w:hAnsi="Amiri" w:cs="Times New Roman"/>
          <w:color w:val="212529"/>
          <w:sz w:val="34"/>
          <w:szCs w:val="34"/>
        </w:rPr>
        <w:t>].</w:t>
      </w:r>
    </w:p>
    <w:p w14:paraId="5D581064"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وقد أقر النبي صلى الله عليه وسلم هذا النوع من الألعاب</w:t>
      </w:r>
      <w:r w:rsidRPr="00185EDE">
        <w:rPr>
          <w:rFonts w:ascii="Amiri" w:eastAsia="Times New Roman" w:hAnsi="Amiri" w:cs="Times New Roman"/>
          <w:color w:val="212529"/>
          <w:sz w:val="34"/>
          <w:szCs w:val="34"/>
          <w:rtl/>
        </w:rPr>
        <w:t>، وشجَّع عليه؛ عَنْ أَنَسِ بْنِ مَالِكٍ، قَالَ</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tl/>
        </w:rPr>
        <w:t>كَانَ رَسُولُ اللَّهِ صَلَّى اللهُ عَلَيْهِ وَسَلَّمَ: يَدْخُلُ عَلَيْنَا وَلِي أَخٌ صَغِيرٌ يُكْنَى أَبَا عُمَيْرٍ وَكَانَ لَهُ نُغَرٌ يَلْعَبُ بِهِ، فَمَاتَ، فَدَخَلَ عَلَيْهِ النَّبِيُّ صَلَّى اللهُ عَلَيْهِ وَسَلَّمَ ذَاتَ يَوْمٍ فَرَآهُ حَزِينًا، فَقَالَ: «مَا شَأْنُهُ؟» قَالُوا: مَاتَ نُغَرُهُ، فَقَالَ: «يَا أَبَا عُمَيْرٍ مَا فَعَلَ النُّغَيْرُ؟</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متفق عليه</w:t>
      </w:r>
      <w:r w:rsidRPr="00185EDE">
        <w:rPr>
          <w:rFonts w:ascii="Amiri" w:eastAsia="Times New Roman" w:hAnsi="Amiri" w:cs="Times New Roman"/>
          <w:color w:val="212529"/>
          <w:sz w:val="34"/>
          <w:szCs w:val="34"/>
        </w:rPr>
        <w:t>].</w:t>
      </w:r>
    </w:p>
    <w:p w14:paraId="1679AD70"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ويجب على الوالدين أن يكون صنيعهم مع أطفالهم هذا في إطار الرفق واللين، وحُسن التوجيه؛ </w:t>
      </w:r>
      <w:r w:rsidRPr="00185EDE">
        <w:rPr>
          <w:rFonts w:ascii="Amiri" w:eastAsia="Times New Roman" w:hAnsi="Amiri" w:cs="Times New Roman"/>
          <w:b/>
          <w:bCs/>
          <w:color w:val="212529"/>
          <w:sz w:val="34"/>
          <w:szCs w:val="34"/>
          <w:rtl/>
        </w:rPr>
        <w:t>فعن أبي هريرة أنَّ رسول الله صلى الله عليه وسلَّم قال</w:t>
      </w:r>
      <w:r w:rsidRPr="00185EDE">
        <w:rPr>
          <w:rFonts w:ascii="Amiri" w:eastAsia="Times New Roman" w:hAnsi="Amiri" w:cs="Times New Roman"/>
          <w:b/>
          <w:bCs/>
          <w:color w:val="212529"/>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 xml:space="preserve">عَلِّمُوا، وَلَا تُعَنِّفُوا؛ فَإِنَّ الْمُعَلِّمَ خَيْرٌ مِنَ </w:t>
      </w:r>
      <w:proofErr w:type="spellStart"/>
      <w:r w:rsidRPr="00185EDE">
        <w:rPr>
          <w:rFonts w:ascii="Amiri" w:eastAsia="Times New Roman" w:hAnsi="Amiri" w:cs="Times New Roman"/>
          <w:b/>
          <w:bCs/>
          <w:color w:val="397B21"/>
          <w:sz w:val="34"/>
          <w:szCs w:val="34"/>
          <w:rtl/>
        </w:rPr>
        <w:t>الْمُعَنِّفِ</w:t>
      </w:r>
      <w:proofErr w:type="spellEnd"/>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البيهقي في "شعب الإيمان</w:t>
      </w:r>
      <w:r w:rsidRPr="00185EDE">
        <w:rPr>
          <w:rFonts w:ascii="Amiri" w:eastAsia="Times New Roman" w:hAnsi="Amiri" w:cs="Times New Roman"/>
          <w:color w:val="212529"/>
          <w:sz w:val="34"/>
          <w:szCs w:val="34"/>
        </w:rPr>
        <w:t>"].</w:t>
      </w:r>
    </w:p>
    <w:p w14:paraId="54FF64BF"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الألعاب الضارة أو غير المفيدة على الأطفال</w:t>
      </w:r>
    </w:p>
    <w:p w14:paraId="64C8E307"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 xml:space="preserve">أما إذا كانت هذه الألعاب التي يلعب بها الأطفال فيها ضرر على عقولهم أو أبدانهم، أو تحتوي على محظورات ومخالفات منهي عنها كالمقامرة أو تُشجِّع على ارتكاب الرذيلة، </w:t>
      </w:r>
      <w:r w:rsidRPr="00185EDE">
        <w:rPr>
          <w:rFonts w:ascii="Amiri" w:eastAsia="Times New Roman" w:hAnsi="Amiri" w:cs="Times New Roman"/>
          <w:color w:val="212529"/>
          <w:sz w:val="34"/>
          <w:szCs w:val="34"/>
          <w:rtl/>
        </w:rPr>
        <w:lastRenderedPageBreak/>
        <w:t>أو تنشر الإباحية الجنسية، أو تُروج لأمور مُخلَّة بالقيم والأعراف الاجتماعية والوطنية، أو تهدم الـهُوية، وتمس المقدسات الدينية، أو تحث الأطفال على القتل والعُنف والعدوان، أو انتهاك خصوصيات الآخرين، أو تنشر مفاهيم مخالفة للإسلام ومبادئه السمحة؛ فلا خلاف على حرمتها ومنعها قولًا واحدًا</w:t>
      </w:r>
      <w:r w:rsidRPr="00185EDE">
        <w:rPr>
          <w:rFonts w:ascii="Amiri" w:eastAsia="Times New Roman" w:hAnsi="Amiri" w:cs="Times New Roman"/>
          <w:color w:val="212529"/>
          <w:sz w:val="34"/>
          <w:szCs w:val="34"/>
        </w:rPr>
        <w:t>.</w:t>
      </w:r>
    </w:p>
    <w:p w14:paraId="09BA761D"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واجب الوالدين في توجيه الأطفال للابتعاد عن الألعاب غير المفيدة</w:t>
      </w:r>
    </w:p>
    <w:p w14:paraId="5151DF98"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111827"/>
          <w:sz w:val="34"/>
          <w:szCs w:val="34"/>
          <w:rtl/>
        </w:rPr>
        <w:t>قال تعالى</w:t>
      </w:r>
      <w:r w:rsidRPr="00185EDE">
        <w:rPr>
          <w:rFonts w:ascii="Amiri" w:eastAsia="Times New Roman" w:hAnsi="Amiri" w:cs="Times New Roman"/>
          <w:b/>
          <w:bCs/>
          <w:color w:val="111827"/>
          <w:sz w:val="34"/>
          <w:szCs w:val="34"/>
        </w:rPr>
        <w:t>:</w:t>
      </w:r>
      <w:r w:rsidRPr="00185EDE">
        <w:rPr>
          <w:rFonts w:ascii="Amiri" w:eastAsia="Times New Roman" w:hAnsi="Amiri" w:cs="Times New Roman"/>
          <w:b/>
          <w:bCs/>
          <w:color w:val="397B21"/>
          <w:sz w:val="34"/>
          <w:szCs w:val="34"/>
        </w:rPr>
        <w:t> {</w:t>
      </w:r>
      <w:r w:rsidRPr="00185EDE">
        <w:rPr>
          <w:rFonts w:ascii="Amiri" w:eastAsia="Times New Roman" w:hAnsi="Amiri" w:cs="Times New Roman"/>
          <w:b/>
          <w:bCs/>
          <w:color w:val="397B21"/>
          <w:sz w:val="34"/>
          <w:szCs w:val="34"/>
          <w:rtl/>
        </w:rPr>
        <w:t>يَا أَيُّهَا الَّذِينَ آمَنُوا قُوا أَنْفُسَكُمْ وَأَهْلِيكُمْ نَارًا وَقُودُهَا النَّاسُ وَالْحِجَارَةُ عَلَيْهَا مَلَائِكَةٌ غِلَاظٌ شِدَادٌ لَا يَعْصُونَ اللَّهَ مَا أَمَرَهُمْ وَيَفْعَلُونَ مَا يُؤْمَرُونَ</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التحريم: ٦</w:t>
      </w:r>
      <w:r w:rsidRPr="00185EDE">
        <w:rPr>
          <w:rFonts w:ascii="Amiri" w:eastAsia="Times New Roman" w:hAnsi="Amiri" w:cs="Times New Roman"/>
          <w:color w:val="212529"/>
          <w:sz w:val="34"/>
          <w:szCs w:val="34"/>
        </w:rPr>
        <w:t>].</w:t>
      </w:r>
    </w:p>
    <w:p w14:paraId="4CFBB8BD"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قال علي بن أبي طالب، ومجاهد، وقتادة: «معناه: عَلِّمُوهُمْ مَا يَنْجُونَ بِهِ مِنْ النَّارِ</w:t>
      </w:r>
      <w:r w:rsidRPr="00185EDE">
        <w:rPr>
          <w:rFonts w:ascii="Amiri" w:eastAsia="Times New Roman" w:hAnsi="Amiri" w:cs="Times New Roman"/>
          <w:b/>
          <w:bCs/>
          <w:color w:val="212529"/>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المجموع شرح المهذب</w:t>
      </w:r>
      <w:r w:rsidRPr="00185EDE">
        <w:rPr>
          <w:rFonts w:ascii="Amiri" w:eastAsia="Times New Roman" w:hAnsi="Amiri" w:cs="Times New Roman"/>
          <w:color w:val="212529"/>
          <w:sz w:val="34"/>
          <w:szCs w:val="34"/>
        </w:rPr>
        <w:t>]</w:t>
      </w:r>
    </w:p>
    <w:p w14:paraId="6FEB016D"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وعَنْ أَنَسٍ، أَنَّ رَسُولَ اللَّهِ صَلَّى اللَّهُ عَلَيْهِ وَسَلَّمَ قَالَ</w:t>
      </w:r>
      <w:r w:rsidRPr="00185EDE">
        <w:rPr>
          <w:rFonts w:ascii="Amiri" w:eastAsia="Times New Roman" w:hAnsi="Amiri" w:cs="Times New Roman"/>
          <w:b/>
          <w:bCs/>
          <w:color w:val="212529"/>
          <w:sz w:val="34"/>
          <w:szCs w:val="34"/>
        </w:rPr>
        <w:t>: </w:t>
      </w:r>
      <w:r w:rsidRPr="00185EDE">
        <w:rPr>
          <w:rFonts w:ascii="Amiri" w:eastAsia="Times New Roman" w:hAnsi="Amiri" w:cs="Times New Roman"/>
          <w:b/>
          <w:bCs/>
          <w:color w:val="397B21"/>
          <w:sz w:val="34"/>
          <w:szCs w:val="34"/>
        </w:rPr>
        <w:t>«</w:t>
      </w:r>
      <w:r w:rsidRPr="00185EDE">
        <w:rPr>
          <w:rFonts w:ascii="Amiri" w:eastAsia="Times New Roman" w:hAnsi="Amiri" w:cs="Times New Roman"/>
          <w:b/>
          <w:bCs/>
          <w:color w:val="397B21"/>
          <w:sz w:val="34"/>
          <w:szCs w:val="34"/>
          <w:rtl/>
        </w:rPr>
        <w:t>إِنَّ اللَّهُ سَائِلٌ كُلَّ رَاعٍ عَمَّا اسْتَرْعَاهُ أَحَفَظَ أَمْ ضَيَّعَ؟</w:t>
      </w:r>
      <w:r w:rsidRPr="00185EDE">
        <w:rPr>
          <w:rFonts w:ascii="Amiri" w:eastAsia="Times New Roman" w:hAnsi="Amiri" w:cs="Times New Roman"/>
          <w:b/>
          <w:bCs/>
          <w:color w:val="397B21"/>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ابن حبان</w:t>
      </w:r>
      <w:r w:rsidRPr="00185EDE">
        <w:rPr>
          <w:rFonts w:ascii="Amiri" w:eastAsia="Times New Roman" w:hAnsi="Amiri" w:cs="Times New Roman"/>
          <w:color w:val="212529"/>
          <w:sz w:val="34"/>
          <w:szCs w:val="34"/>
        </w:rPr>
        <w:t>].</w:t>
      </w:r>
    </w:p>
    <w:p w14:paraId="25A2997A"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من هنا وجب على الآباء أن يربوا أطفالهم على قوة العزيمة، والتقليل من هذه الألعاب شيئًا فشيئا، وشغل أوقاتهم فيما يفيدهم كحفظ القرآن الكريم أو مطالعة قصص متنوعة تناسب أعمارهم، وأن يضعوا لهم برنامجًا يوميًّا يسيرون عليه، وفق خُطة محكمة؛ </w:t>
      </w:r>
      <w:r w:rsidRPr="00185EDE">
        <w:rPr>
          <w:rFonts w:ascii="Amiri" w:eastAsia="Times New Roman" w:hAnsi="Amiri" w:cs="Times New Roman"/>
          <w:b/>
          <w:bCs/>
          <w:color w:val="212529"/>
          <w:sz w:val="34"/>
          <w:szCs w:val="34"/>
          <w:rtl/>
        </w:rPr>
        <w:t xml:space="preserve">قال أَبِي الدَّرْدَاءِ: «الْعِلْمُ بِالتَّعَلُّمِ، وَالْحِلْمُ </w:t>
      </w:r>
      <w:proofErr w:type="spellStart"/>
      <w:r w:rsidRPr="00185EDE">
        <w:rPr>
          <w:rFonts w:ascii="Amiri" w:eastAsia="Times New Roman" w:hAnsi="Amiri" w:cs="Times New Roman"/>
          <w:b/>
          <w:bCs/>
          <w:color w:val="212529"/>
          <w:sz w:val="34"/>
          <w:szCs w:val="34"/>
          <w:rtl/>
        </w:rPr>
        <w:t>بِالتَّحَلُّمِ</w:t>
      </w:r>
      <w:proofErr w:type="spellEnd"/>
      <w:r w:rsidRPr="00185EDE">
        <w:rPr>
          <w:rFonts w:ascii="Amiri" w:eastAsia="Times New Roman" w:hAnsi="Amiri" w:cs="Times New Roman"/>
          <w:b/>
          <w:bCs/>
          <w:color w:val="212529"/>
          <w:sz w:val="34"/>
          <w:szCs w:val="34"/>
          <w:rtl/>
        </w:rPr>
        <w:t>، وَمَنْ يَتَحَرَّ الْخَيْرَ يُعْطَهُ وَمَنْ يَتَوَقَّ الشَّرَّ يُوقَهُ</w:t>
      </w:r>
      <w:r w:rsidRPr="00185EDE">
        <w:rPr>
          <w:rFonts w:ascii="Amiri" w:eastAsia="Times New Roman" w:hAnsi="Amiri" w:cs="Times New Roman"/>
          <w:b/>
          <w:bCs/>
          <w:color w:val="212529"/>
          <w:sz w:val="34"/>
          <w:szCs w:val="34"/>
        </w:rPr>
        <w:t>».</w:t>
      </w:r>
      <w:r w:rsidRPr="00185EDE">
        <w:rPr>
          <w:rFonts w:ascii="Amiri" w:eastAsia="Times New Roman" w:hAnsi="Amiri" w:cs="Times New Roman"/>
          <w:color w:val="212529"/>
          <w:sz w:val="34"/>
          <w:szCs w:val="34"/>
        </w:rPr>
        <w:t> [</w:t>
      </w:r>
      <w:r w:rsidRPr="00185EDE">
        <w:rPr>
          <w:rFonts w:ascii="Amiri" w:eastAsia="Times New Roman" w:hAnsi="Amiri" w:cs="Times New Roman"/>
          <w:color w:val="212529"/>
          <w:sz w:val="34"/>
          <w:szCs w:val="34"/>
          <w:rtl/>
        </w:rPr>
        <w:t>رواه البيهقي في "شعب الإيمان</w:t>
      </w:r>
      <w:r w:rsidRPr="00185EDE">
        <w:rPr>
          <w:rFonts w:ascii="Amiri" w:eastAsia="Times New Roman" w:hAnsi="Amiri" w:cs="Times New Roman"/>
          <w:color w:val="212529"/>
          <w:sz w:val="34"/>
          <w:szCs w:val="34"/>
        </w:rPr>
        <w:t>"].</w:t>
      </w:r>
    </w:p>
    <w:p w14:paraId="69E69FEE"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tl/>
        </w:rPr>
        <w:t xml:space="preserve">كما أن هناك بعض الألعاب الإلكترونية يؤدي إدمانها، والتفاعل معها إلى </w:t>
      </w:r>
      <w:proofErr w:type="gramStart"/>
      <w:r w:rsidRPr="00185EDE">
        <w:rPr>
          <w:rFonts w:ascii="Amiri" w:eastAsia="Times New Roman" w:hAnsi="Amiri" w:cs="Times New Roman"/>
          <w:color w:val="212529"/>
          <w:sz w:val="34"/>
          <w:szCs w:val="34"/>
          <w:rtl/>
        </w:rPr>
        <w:t>مخاطر</w:t>
      </w:r>
      <w:proofErr w:type="gramEnd"/>
      <w:r w:rsidRPr="00185EDE">
        <w:rPr>
          <w:rFonts w:ascii="Amiri" w:eastAsia="Times New Roman" w:hAnsi="Amiri" w:cs="Times New Roman"/>
          <w:color w:val="212529"/>
          <w:sz w:val="34"/>
          <w:szCs w:val="34"/>
          <w:rtl/>
        </w:rPr>
        <w:t xml:space="preserve"> جسيمة؛ لأنها قد تسبب الانتحار أو الإلحاد أو تشجع على الإباحية المُطلقة والشذوذ الجنسي؛ لذلك يجب الإلمام التام بالمواقع والمواد التي يستخدمها الأطفال؛ لحمايتهم من أضرارها، وتجنب تصفحها السيئة</w:t>
      </w:r>
      <w:r w:rsidRPr="00185EDE">
        <w:rPr>
          <w:rFonts w:ascii="Amiri" w:eastAsia="Times New Roman" w:hAnsi="Amiri" w:cs="Times New Roman"/>
          <w:color w:val="212529"/>
          <w:sz w:val="34"/>
          <w:szCs w:val="34"/>
        </w:rPr>
        <w:t>.</w:t>
      </w:r>
    </w:p>
    <w:p w14:paraId="4F9259A8" w14:textId="77777777" w:rsidR="00185EDE" w:rsidRPr="00185EDE" w:rsidRDefault="00185EDE" w:rsidP="00185EDE">
      <w:pPr>
        <w:shd w:val="clear" w:color="auto" w:fill="FFFFFF"/>
        <w:bidi/>
        <w:spacing w:after="0" w:line="240" w:lineRule="auto"/>
        <w:jc w:val="both"/>
        <w:outlineLvl w:val="4"/>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tl/>
        </w:rPr>
        <w:t>إجراءات عملية لمواجهة "الألعاب الإلكترونية غير المفيدة للأطفال</w:t>
      </w:r>
      <w:r w:rsidRPr="00185EDE">
        <w:rPr>
          <w:rFonts w:ascii="Amiri" w:eastAsia="Times New Roman" w:hAnsi="Amiri" w:cs="Times New Roman"/>
          <w:b/>
          <w:bCs/>
          <w:color w:val="212529"/>
          <w:sz w:val="34"/>
          <w:szCs w:val="34"/>
        </w:rPr>
        <w:t>"</w:t>
      </w:r>
    </w:p>
    <w:p w14:paraId="3C8666F6"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Pr>
        <w:t>- </w:t>
      </w:r>
      <w:r w:rsidRPr="00185EDE">
        <w:rPr>
          <w:rFonts w:ascii="Amiri" w:eastAsia="Times New Roman" w:hAnsi="Amiri" w:cs="Times New Roman"/>
          <w:b/>
          <w:bCs/>
          <w:color w:val="212529"/>
          <w:sz w:val="34"/>
          <w:szCs w:val="34"/>
          <w:rtl/>
        </w:rPr>
        <w:t>تعليم الأطفال الفرق بين الألعاب المفيدة والمضرة</w:t>
      </w:r>
      <w:r w:rsidRPr="00185EDE">
        <w:rPr>
          <w:rFonts w:ascii="Amiri" w:eastAsia="Times New Roman" w:hAnsi="Amiri" w:cs="Times New Roman"/>
          <w:color w:val="212529"/>
          <w:sz w:val="34"/>
          <w:szCs w:val="34"/>
          <w:rtl/>
        </w:rPr>
        <w:t>، وأثر الإدمان على التحصيل الدراسي والصحة النَّفسية</w:t>
      </w:r>
      <w:r w:rsidRPr="00185EDE">
        <w:rPr>
          <w:rFonts w:ascii="Amiri" w:eastAsia="Times New Roman" w:hAnsi="Amiri" w:cs="Times New Roman"/>
          <w:color w:val="212529"/>
          <w:sz w:val="34"/>
          <w:szCs w:val="34"/>
        </w:rPr>
        <w:t>.</w:t>
      </w:r>
    </w:p>
    <w:p w14:paraId="0B28B88C"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color w:val="212529"/>
          <w:sz w:val="34"/>
          <w:szCs w:val="34"/>
        </w:rPr>
        <w:t>- </w:t>
      </w:r>
      <w:r w:rsidRPr="00185EDE">
        <w:rPr>
          <w:rFonts w:ascii="Amiri" w:eastAsia="Times New Roman" w:hAnsi="Amiri" w:cs="Times New Roman"/>
          <w:b/>
          <w:bCs/>
          <w:color w:val="212529"/>
          <w:sz w:val="34"/>
          <w:szCs w:val="34"/>
        </w:rPr>
        <w:t> </w:t>
      </w:r>
      <w:r w:rsidRPr="00185EDE">
        <w:rPr>
          <w:rFonts w:ascii="Amiri" w:eastAsia="Times New Roman" w:hAnsi="Amiri" w:cs="Times New Roman"/>
          <w:b/>
          <w:bCs/>
          <w:color w:val="212529"/>
          <w:sz w:val="34"/>
          <w:szCs w:val="34"/>
          <w:rtl/>
        </w:rPr>
        <w:t>رصد علامات الإدمان أو التشتت الناتج عن الألعاب ومتابعتها تربويًّا</w:t>
      </w:r>
      <w:r w:rsidRPr="00185EDE">
        <w:rPr>
          <w:rFonts w:ascii="Amiri" w:eastAsia="Times New Roman" w:hAnsi="Amiri" w:cs="Times New Roman"/>
          <w:b/>
          <w:bCs/>
          <w:color w:val="212529"/>
          <w:sz w:val="34"/>
          <w:szCs w:val="34"/>
        </w:rPr>
        <w:t>.</w:t>
      </w:r>
    </w:p>
    <w:p w14:paraId="343C89C8"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تحديد أوقات استخدام الأجهزة الإلكترونية؛ </w:t>
      </w:r>
      <w:r w:rsidRPr="00185EDE">
        <w:rPr>
          <w:rFonts w:ascii="Amiri" w:eastAsia="Times New Roman" w:hAnsi="Amiri" w:cs="Times New Roman"/>
          <w:color w:val="212529"/>
          <w:sz w:val="34"/>
          <w:szCs w:val="34"/>
          <w:rtl/>
        </w:rPr>
        <w:t>بوضع "جدول زمني مرن" لا يتجاوز ساعة إلى ساعتين يوميًا، مع إشراف مباشر من الأهل</w:t>
      </w:r>
      <w:r w:rsidRPr="00185EDE">
        <w:rPr>
          <w:rFonts w:ascii="Amiri" w:eastAsia="Times New Roman" w:hAnsi="Amiri" w:cs="Times New Roman"/>
          <w:color w:val="212529"/>
          <w:sz w:val="34"/>
          <w:szCs w:val="34"/>
        </w:rPr>
        <w:t>.</w:t>
      </w:r>
    </w:p>
    <w:p w14:paraId="117E9CF8"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اللعب المشترك بين الآباء والأبناء؛ </w:t>
      </w:r>
      <w:r w:rsidRPr="00185EDE">
        <w:rPr>
          <w:rFonts w:ascii="Amiri" w:eastAsia="Times New Roman" w:hAnsi="Amiri" w:cs="Times New Roman"/>
          <w:color w:val="212529"/>
          <w:sz w:val="34"/>
          <w:szCs w:val="34"/>
          <w:rtl/>
        </w:rPr>
        <w:t>ليشعر الطفل بالمشاركة والرقابة في آنٍ واحد، مع النقاش حول سلوكيات اللعبة وأفكارها</w:t>
      </w:r>
      <w:r w:rsidRPr="00185EDE">
        <w:rPr>
          <w:rFonts w:ascii="Amiri" w:eastAsia="Times New Roman" w:hAnsi="Amiri" w:cs="Times New Roman"/>
          <w:color w:val="212529"/>
          <w:sz w:val="34"/>
          <w:szCs w:val="34"/>
        </w:rPr>
        <w:t>.</w:t>
      </w:r>
    </w:p>
    <w:p w14:paraId="41588B5E"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تقديم بدائل واقعية مشوقة</w:t>
      </w:r>
      <w:r w:rsidRPr="00185EDE">
        <w:rPr>
          <w:rFonts w:ascii="Amiri" w:eastAsia="Times New Roman" w:hAnsi="Amiri" w:cs="Times New Roman"/>
          <w:color w:val="212529"/>
          <w:sz w:val="34"/>
          <w:szCs w:val="34"/>
          <w:rtl/>
        </w:rPr>
        <w:t>؛ مثل الرحلات القصيرة، والأنشطة الرياضية، والألعاب الجماعية الحقيقية التي تُغني عن العالم الافتراضي</w:t>
      </w:r>
      <w:r w:rsidRPr="00185EDE">
        <w:rPr>
          <w:rFonts w:ascii="Amiri" w:eastAsia="Times New Roman" w:hAnsi="Amiri" w:cs="Times New Roman"/>
          <w:color w:val="212529"/>
          <w:sz w:val="34"/>
          <w:szCs w:val="34"/>
        </w:rPr>
        <w:t>.</w:t>
      </w:r>
    </w:p>
    <w:p w14:paraId="7CE7749B"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الرقابة التقنية</w:t>
      </w:r>
      <w:r w:rsidRPr="00185EDE">
        <w:rPr>
          <w:rFonts w:ascii="Amiri" w:eastAsia="Times New Roman" w:hAnsi="Amiri" w:cs="Times New Roman"/>
          <w:color w:val="212529"/>
          <w:sz w:val="34"/>
          <w:szCs w:val="34"/>
          <w:rtl/>
        </w:rPr>
        <w:t xml:space="preserve">؛ باستخدام برامج "التحكم </w:t>
      </w:r>
      <w:proofErr w:type="gramStart"/>
      <w:r w:rsidRPr="00185EDE">
        <w:rPr>
          <w:rFonts w:ascii="Amiri" w:eastAsia="Times New Roman" w:hAnsi="Amiri" w:cs="Times New Roman"/>
          <w:color w:val="212529"/>
          <w:sz w:val="34"/>
          <w:szCs w:val="34"/>
          <w:rtl/>
        </w:rPr>
        <w:t>الأبوي</w:t>
      </w:r>
      <w:r w:rsidRPr="00185EDE">
        <w:rPr>
          <w:rFonts w:ascii="Amiri" w:eastAsia="Times New Roman" w:hAnsi="Amiri" w:cs="Times New Roman"/>
          <w:color w:val="212529"/>
          <w:sz w:val="34"/>
          <w:szCs w:val="34"/>
        </w:rPr>
        <w:t xml:space="preserve">  (</w:t>
      </w:r>
      <w:proofErr w:type="gramEnd"/>
      <w:r w:rsidRPr="00185EDE">
        <w:rPr>
          <w:rFonts w:ascii="Amiri" w:eastAsia="Times New Roman" w:hAnsi="Amiri" w:cs="Times New Roman"/>
          <w:color w:val="212529"/>
          <w:sz w:val="34"/>
          <w:szCs w:val="34"/>
        </w:rPr>
        <w:t>Parental Control</w:t>
      </w:r>
      <w:r w:rsidRPr="00185EDE">
        <w:rPr>
          <w:rFonts w:ascii="Amiri" w:eastAsia="Times New Roman" w:hAnsi="Amiri" w:cs="Times New Roman"/>
          <w:color w:val="212529"/>
          <w:sz w:val="34"/>
          <w:szCs w:val="34"/>
          <w:rtl/>
        </w:rPr>
        <w:t>لتقييد الألعاب الضارة ومراقبة الوقت والمحتوى</w:t>
      </w:r>
      <w:r w:rsidRPr="00185EDE">
        <w:rPr>
          <w:rFonts w:ascii="Amiri" w:eastAsia="Times New Roman" w:hAnsi="Amiri" w:cs="Times New Roman"/>
          <w:color w:val="212529"/>
          <w:sz w:val="34"/>
          <w:szCs w:val="34"/>
        </w:rPr>
        <w:t>.</w:t>
      </w:r>
    </w:p>
    <w:p w14:paraId="567147E2" w14:textId="77777777" w:rsidR="00185EDE" w:rsidRPr="00185EDE" w:rsidRDefault="00185EDE" w:rsidP="00185EDE">
      <w:pPr>
        <w:shd w:val="clear" w:color="auto" w:fill="FFFFFF"/>
        <w:bidi/>
        <w:spacing w:after="0" w:line="240" w:lineRule="auto"/>
        <w:jc w:val="both"/>
        <w:rPr>
          <w:rFonts w:ascii="Amiri" w:eastAsia="Times New Roman" w:hAnsi="Amiri" w:cs="Times New Roman"/>
          <w:color w:val="212529"/>
          <w:sz w:val="34"/>
          <w:szCs w:val="34"/>
        </w:rPr>
      </w:pPr>
      <w:r w:rsidRPr="00185EDE">
        <w:rPr>
          <w:rFonts w:ascii="Amiri" w:eastAsia="Times New Roman" w:hAnsi="Amiri" w:cs="Times New Roman"/>
          <w:b/>
          <w:bCs/>
          <w:color w:val="212529"/>
          <w:sz w:val="34"/>
          <w:szCs w:val="34"/>
        </w:rPr>
        <w:t xml:space="preserve">- </w:t>
      </w:r>
      <w:r w:rsidRPr="00185EDE">
        <w:rPr>
          <w:rFonts w:ascii="Amiri" w:eastAsia="Times New Roman" w:hAnsi="Amiri" w:cs="Times New Roman"/>
          <w:b/>
          <w:bCs/>
          <w:color w:val="212529"/>
          <w:sz w:val="34"/>
          <w:szCs w:val="34"/>
          <w:rtl/>
        </w:rPr>
        <w:t>إجراء فحوصات دورية للأطفال المدمنين على الألعاب</w:t>
      </w:r>
      <w:r w:rsidRPr="00185EDE">
        <w:rPr>
          <w:rFonts w:ascii="Amiri" w:eastAsia="Times New Roman" w:hAnsi="Amiri" w:cs="Times New Roman"/>
          <w:color w:val="212529"/>
          <w:sz w:val="34"/>
          <w:szCs w:val="34"/>
          <w:rtl/>
        </w:rPr>
        <w:t>؛ للكشف المبكر عن اضطرابات النوم والتركيز والسلوك العدواني</w:t>
      </w:r>
    </w:p>
    <w:p w14:paraId="3FFCCCEA" w14:textId="442B0E49" w:rsidR="00946B7B" w:rsidRPr="00185EDE" w:rsidRDefault="00946B7B" w:rsidP="00185EDE">
      <w:pPr>
        <w:shd w:val="clear" w:color="auto" w:fill="FFFFFF"/>
        <w:bidi/>
        <w:spacing w:after="0" w:line="240" w:lineRule="auto"/>
        <w:jc w:val="both"/>
        <w:rPr>
          <w:rFonts w:ascii="Amiri" w:eastAsia="Times New Roman" w:hAnsi="Amiri" w:cs="Times New Roman"/>
          <w:color w:val="212529"/>
          <w:sz w:val="36"/>
          <w:szCs w:val="36"/>
        </w:rPr>
      </w:pPr>
    </w:p>
    <w:sectPr w:rsidR="00946B7B" w:rsidRPr="00185EDE"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C25CD" w14:textId="77777777" w:rsidR="00ED0B4D" w:rsidRDefault="00ED0B4D" w:rsidP="0046340F">
      <w:pPr>
        <w:spacing w:after="0" w:line="240" w:lineRule="auto"/>
      </w:pPr>
      <w:r>
        <w:separator/>
      </w:r>
    </w:p>
  </w:endnote>
  <w:endnote w:type="continuationSeparator" w:id="0">
    <w:p w14:paraId="617ECCCA" w14:textId="77777777" w:rsidR="00ED0B4D" w:rsidRDefault="00ED0B4D"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223EC" w14:textId="77777777" w:rsidR="00ED0B4D" w:rsidRDefault="00ED0B4D" w:rsidP="0046340F">
      <w:pPr>
        <w:spacing w:after="0" w:line="240" w:lineRule="auto"/>
      </w:pPr>
      <w:r>
        <w:separator/>
      </w:r>
    </w:p>
  </w:footnote>
  <w:footnote w:type="continuationSeparator" w:id="0">
    <w:p w14:paraId="23998921" w14:textId="77777777" w:rsidR="00ED0B4D" w:rsidRDefault="00ED0B4D"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C03"/>
    <w:multiLevelType w:val="multilevel"/>
    <w:tmpl w:val="BEAAF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AD7436"/>
    <w:multiLevelType w:val="multilevel"/>
    <w:tmpl w:val="1318C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1D7AFB"/>
    <w:multiLevelType w:val="multilevel"/>
    <w:tmpl w:val="8036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A70466"/>
    <w:multiLevelType w:val="multilevel"/>
    <w:tmpl w:val="DAAEC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F458D6"/>
    <w:multiLevelType w:val="multilevel"/>
    <w:tmpl w:val="84704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C5A7F49"/>
    <w:multiLevelType w:val="multilevel"/>
    <w:tmpl w:val="EF040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D403F3"/>
    <w:multiLevelType w:val="multilevel"/>
    <w:tmpl w:val="7732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9E5068"/>
    <w:multiLevelType w:val="multilevel"/>
    <w:tmpl w:val="ED768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15F0EC8"/>
    <w:multiLevelType w:val="multilevel"/>
    <w:tmpl w:val="908A7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2807C0D"/>
    <w:multiLevelType w:val="multilevel"/>
    <w:tmpl w:val="BCAA6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67C5882"/>
    <w:multiLevelType w:val="multilevel"/>
    <w:tmpl w:val="7A40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6FA33D0"/>
    <w:multiLevelType w:val="multilevel"/>
    <w:tmpl w:val="CA4EB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15B507C"/>
    <w:multiLevelType w:val="multilevel"/>
    <w:tmpl w:val="E6A6F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8F44B2"/>
    <w:multiLevelType w:val="multilevel"/>
    <w:tmpl w:val="265C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5155BD9"/>
    <w:multiLevelType w:val="multilevel"/>
    <w:tmpl w:val="DBA6F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5DE5D92"/>
    <w:multiLevelType w:val="multilevel"/>
    <w:tmpl w:val="EE282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6B36A27"/>
    <w:multiLevelType w:val="multilevel"/>
    <w:tmpl w:val="5C023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89C2FEB"/>
    <w:multiLevelType w:val="multilevel"/>
    <w:tmpl w:val="04F8D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A3D29E2"/>
    <w:multiLevelType w:val="multilevel"/>
    <w:tmpl w:val="1A3CD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112454A"/>
    <w:multiLevelType w:val="multilevel"/>
    <w:tmpl w:val="D2604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4962436"/>
    <w:multiLevelType w:val="multilevel"/>
    <w:tmpl w:val="BC20C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54E341E"/>
    <w:multiLevelType w:val="multilevel"/>
    <w:tmpl w:val="3EE06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7F617B6"/>
    <w:multiLevelType w:val="multilevel"/>
    <w:tmpl w:val="B9C40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81C40D9"/>
    <w:multiLevelType w:val="multilevel"/>
    <w:tmpl w:val="F2CC3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B56188F"/>
    <w:multiLevelType w:val="multilevel"/>
    <w:tmpl w:val="967A5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E544ECF"/>
    <w:multiLevelType w:val="multilevel"/>
    <w:tmpl w:val="1FB00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1202026"/>
    <w:multiLevelType w:val="multilevel"/>
    <w:tmpl w:val="0A18A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1517F4D"/>
    <w:multiLevelType w:val="multilevel"/>
    <w:tmpl w:val="1B9C9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5F519DF"/>
    <w:multiLevelType w:val="multilevel"/>
    <w:tmpl w:val="86AC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171179"/>
    <w:multiLevelType w:val="multilevel"/>
    <w:tmpl w:val="DF821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7247E51"/>
    <w:multiLevelType w:val="multilevel"/>
    <w:tmpl w:val="6F8CB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77A65EB"/>
    <w:multiLevelType w:val="multilevel"/>
    <w:tmpl w:val="712A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AE86145"/>
    <w:multiLevelType w:val="multilevel"/>
    <w:tmpl w:val="C33E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C0B1572"/>
    <w:multiLevelType w:val="multilevel"/>
    <w:tmpl w:val="DFDEC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C0D5BE7"/>
    <w:multiLevelType w:val="multilevel"/>
    <w:tmpl w:val="EE026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45F7DBA"/>
    <w:multiLevelType w:val="multilevel"/>
    <w:tmpl w:val="37FE8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46734A3"/>
    <w:multiLevelType w:val="multilevel"/>
    <w:tmpl w:val="262C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4AF02A6"/>
    <w:multiLevelType w:val="multilevel"/>
    <w:tmpl w:val="B6AEA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5237973"/>
    <w:multiLevelType w:val="multilevel"/>
    <w:tmpl w:val="09AA1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5D8103E"/>
    <w:multiLevelType w:val="multilevel"/>
    <w:tmpl w:val="7728C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7231B2A"/>
    <w:multiLevelType w:val="multilevel"/>
    <w:tmpl w:val="C3D6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D2F2540"/>
    <w:multiLevelType w:val="multilevel"/>
    <w:tmpl w:val="A386E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0B830B3"/>
    <w:multiLevelType w:val="hybridMultilevel"/>
    <w:tmpl w:val="9C865C98"/>
    <w:lvl w:ilvl="0" w:tplc="E28C98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1E02319"/>
    <w:multiLevelType w:val="multilevel"/>
    <w:tmpl w:val="7D302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33530C8"/>
    <w:multiLevelType w:val="multilevel"/>
    <w:tmpl w:val="5DE0D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63E2D4E"/>
    <w:multiLevelType w:val="multilevel"/>
    <w:tmpl w:val="95149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75278BD"/>
    <w:multiLevelType w:val="multilevel"/>
    <w:tmpl w:val="85C8D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8490477"/>
    <w:multiLevelType w:val="multilevel"/>
    <w:tmpl w:val="DE40C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85E35AA"/>
    <w:multiLevelType w:val="multilevel"/>
    <w:tmpl w:val="039E3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8BB0BBD"/>
    <w:multiLevelType w:val="multilevel"/>
    <w:tmpl w:val="E84AD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9400562"/>
    <w:multiLevelType w:val="multilevel"/>
    <w:tmpl w:val="3EE66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6A9E0DE7"/>
    <w:multiLevelType w:val="multilevel"/>
    <w:tmpl w:val="1D7C9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BA67FD7"/>
    <w:multiLevelType w:val="multilevel"/>
    <w:tmpl w:val="41584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6C2A484F"/>
    <w:multiLevelType w:val="multilevel"/>
    <w:tmpl w:val="79AE9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C610DEF"/>
    <w:multiLevelType w:val="multilevel"/>
    <w:tmpl w:val="657E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6D12189F"/>
    <w:multiLevelType w:val="multilevel"/>
    <w:tmpl w:val="A4667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6DC1471B"/>
    <w:multiLevelType w:val="multilevel"/>
    <w:tmpl w:val="2C4A8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6E76754C"/>
    <w:multiLevelType w:val="multilevel"/>
    <w:tmpl w:val="50DA4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6EA3362B"/>
    <w:multiLevelType w:val="multilevel"/>
    <w:tmpl w:val="7660A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702B61BC"/>
    <w:multiLevelType w:val="multilevel"/>
    <w:tmpl w:val="6F70B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0CD36EE"/>
    <w:multiLevelType w:val="multilevel"/>
    <w:tmpl w:val="240AE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0E31539"/>
    <w:multiLevelType w:val="multilevel"/>
    <w:tmpl w:val="9CCA7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1080CA7"/>
    <w:multiLevelType w:val="multilevel"/>
    <w:tmpl w:val="21AE6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1E05E51"/>
    <w:multiLevelType w:val="multilevel"/>
    <w:tmpl w:val="2EEC9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72062DE3"/>
    <w:multiLevelType w:val="multilevel"/>
    <w:tmpl w:val="11D21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73596020"/>
    <w:multiLevelType w:val="multilevel"/>
    <w:tmpl w:val="E0F22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74220D8B"/>
    <w:multiLevelType w:val="multilevel"/>
    <w:tmpl w:val="5BAE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783858F7"/>
    <w:multiLevelType w:val="multilevel"/>
    <w:tmpl w:val="7048E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794C2A43"/>
    <w:multiLevelType w:val="multilevel"/>
    <w:tmpl w:val="1C80C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79F047E4"/>
    <w:multiLevelType w:val="multilevel"/>
    <w:tmpl w:val="98C89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7AAE41D3"/>
    <w:multiLevelType w:val="multilevel"/>
    <w:tmpl w:val="F6D25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C36658F"/>
    <w:multiLevelType w:val="multilevel"/>
    <w:tmpl w:val="BA5C0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7F44332E"/>
    <w:multiLevelType w:val="multilevel"/>
    <w:tmpl w:val="2D5EF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7FE257AF"/>
    <w:multiLevelType w:val="multilevel"/>
    <w:tmpl w:val="47FE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83820029">
    <w:abstractNumId w:val="40"/>
  </w:num>
  <w:num w:numId="2" w16cid:durableId="1582792573">
    <w:abstractNumId w:val="6"/>
  </w:num>
  <w:num w:numId="3" w16cid:durableId="2030520007">
    <w:abstractNumId w:val="53"/>
  </w:num>
  <w:num w:numId="4" w16cid:durableId="1108702397">
    <w:abstractNumId w:val="28"/>
  </w:num>
  <w:num w:numId="5" w16cid:durableId="939870127">
    <w:abstractNumId w:val="47"/>
  </w:num>
  <w:num w:numId="6" w16cid:durableId="1275861751">
    <w:abstractNumId w:val="42"/>
  </w:num>
  <w:num w:numId="7" w16cid:durableId="200022543">
    <w:abstractNumId w:val="2"/>
  </w:num>
  <w:num w:numId="8" w16cid:durableId="2098331691">
    <w:abstractNumId w:val="69"/>
  </w:num>
  <w:num w:numId="9" w16cid:durableId="55323888">
    <w:abstractNumId w:val="18"/>
  </w:num>
  <w:num w:numId="10" w16cid:durableId="1783108141">
    <w:abstractNumId w:val="26"/>
  </w:num>
  <w:num w:numId="11" w16cid:durableId="484395491">
    <w:abstractNumId w:val="66"/>
  </w:num>
  <w:num w:numId="12" w16cid:durableId="1631782345">
    <w:abstractNumId w:val="30"/>
  </w:num>
  <w:num w:numId="13" w16cid:durableId="1484350469">
    <w:abstractNumId w:val="10"/>
  </w:num>
  <w:num w:numId="14" w16cid:durableId="2128430928">
    <w:abstractNumId w:val="64"/>
  </w:num>
  <w:num w:numId="15" w16cid:durableId="316302584">
    <w:abstractNumId w:val="7"/>
  </w:num>
  <w:num w:numId="16" w16cid:durableId="1411927196">
    <w:abstractNumId w:val="22"/>
  </w:num>
  <w:num w:numId="17" w16cid:durableId="1301957992">
    <w:abstractNumId w:val="24"/>
  </w:num>
  <w:num w:numId="18" w16cid:durableId="875700040">
    <w:abstractNumId w:val="39"/>
  </w:num>
  <w:num w:numId="19" w16cid:durableId="1110127744">
    <w:abstractNumId w:val="33"/>
  </w:num>
  <w:num w:numId="20" w16cid:durableId="1061560891">
    <w:abstractNumId w:val="25"/>
  </w:num>
  <w:num w:numId="21" w16cid:durableId="1261258360">
    <w:abstractNumId w:val="51"/>
  </w:num>
  <w:num w:numId="22" w16cid:durableId="1375230416">
    <w:abstractNumId w:val="12"/>
  </w:num>
  <w:num w:numId="23" w16cid:durableId="425351548">
    <w:abstractNumId w:val="27"/>
  </w:num>
  <w:num w:numId="24" w16cid:durableId="1066876611">
    <w:abstractNumId w:val="14"/>
  </w:num>
  <w:num w:numId="25" w16cid:durableId="1114904575">
    <w:abstractNumId w:val="60"/>
  </w:num>
  <w:num w:numId="26" w16cid:durableId="934361933">
    <w:abstractNumId w:val="38"/>
  </w:num>
  <w:num w:numId="27" w16cid:durableId="1759329703">
    <w:abstractNumId w:val="32"/>
  </w:num>
  <w:num w:numId="28" w16cid:durableId="912542459">
    <w:abstractNumId w:val="68"/>
  </w:num>
  <w:num w:numId="29" w16cid:durableId="328870010">
    <w:abstractNumId w:val="31"/>
  </w:num>
  <w:num w:numId="30" w16cid:durableId="1265575565">
    <w:abstractNumId w:val="72"/>
  </w:num>
  <w:num w:numId="31" w16cid:durableId="907955063">
    <w:abstractNumId w:val="34"/>
  </w:num>
  <w:num w:numId="32" w16cid:durableId="236016739">
    <w:abstractNumId w:val="36"/>
  </w:num>
  <w:num w:numId="33" w16cid:durableId="1351831703">
    <w:abstractNumId w:val="16"/>
  </w:num>
  <w:num w:numId="34" w16cid:durableId="142282097">
    <w:abstractNumId w:val="3"/>
  </w:num>
  <w:num w:numId="35" w16cid:durableId="980959299">
    <w:abstractNumId w:val="48"/>
  </w:num>
  <w:num w:numId="36" w16cid:durableId="1543707845">
    <w:abstractNumId w:val="8"/>
  </w:num>
  <w:num w:numId="37" w16cid:durableId="917793055">
    <w:abstractNumId w:val="57"/>
  </w:num>
  <w:num w:numId="38" w16cid:durableId="57477606">
    <w:abstractNumId w:val="13"/>
  </w:num>
  <w:num w:numId="39" w16cid:durableId="1851407883">
    <w:abstractNumId w:val="62"/>
  </w:num>
  <w:num w:numId="40" w16cid:durableId="888224750">
    <w:abstractNumId w:val="70"/>
  </w:num>
  <w:num w:numId="41" w16cid:durableId="1307928276">
    <w:abstractNumId w:val="49"/>
  </w:num>
  <w:num w:numId="42" w16cid:durableId="1102260692">
    <w:abstractNumId w:val="17"/>
  </w:num>
  <w:num w:numId="43" w16cid:durableId="1938558238">
    <w:abstractNumId w:val="58"/>
  </w:num>
  <w:num w:numId="44" w16cid:durableId="1874926189">
    <w:abstractNumId w:val="55"/>
  </w:num>
  <w:num w:numId="45" w16cid:durableId="925766656">
    <w:abstractNumId w:val="0"/>
  </w:num>
  <w:num w:numId="46" w16cid:durableId="338656457">
    <w:abstractNumId w:val="1"/>
  </w:num>
  <w:num w:numId="47" w16cid:durableId="1060716167">
    <w:abstractNumId w:val="59"/>
  </w:num>
  <w:num w:numId="48" w16cid:durableId="3829324">
    <w:abstractNumId w:val="73"/>
  </w:num>
  <w:num w:numId="49" w16cid:durableId="1445340908">
    <w:abstractNumId w:val="23"/>
  </w:num>
  <w:num w:numId="50" w16cid:durableId="1903326781">
    <w:abstractNumId w:val="61"/>
  </w:num>
  <w:num w:numId="51" w16cid:durableId="176120441">
    <w:abstractNumId w:val="29"/>
  </w:num>
  <w:num w:numId="52" w16cid:durableId="129827450">
    <w:abstractNumId w:val="5"/>
  </w:num>
  <w:num w:numId="53" w16cid:durableId="101611296">
    <w:abstractNumId w:val="19"/>
  </w:num>
  <w:num w:numId="54" w16cid:durableId="821892427">
    <w:abstractNumId w:val="45"/>
  </w:num>
  <w:num w:numId="55" w16cid:durableId="1506433303">
    <w:abstractNumId w:val="4"/>
  </w:num>
  <w:num w:numId="56" w16cid:durableId="1896575037">
    <w:abstractNumId w:val="43"/>
  </w:num>
  <w:num w:numId="57" w16cid:durableId="2051571134">
    <w:abstractNumId w:val="11"/>
  </w:num>
  <w:num w:numId="58" w16cid:durableId="785126133">
    <w:abstractNumId w:val="21"/>
  </w:num>
  <w:num w:numId="59" w16cid:durableId="1193879380">
    <w:abstractNumId w:val="65"/>
  </w:num>
  <w:num w:numId="60" w16cid:durableId="819151665">
    <w:abstractNumId w:val="52"/>
  </w:num>
  <w:num w:numId="61" w16cid:durableId="256597593">
    <w:abstractNumId w:val="54"/>
  </w:num>
  <w:num w:numId="62" w16cid:durableId="1355303144">
    <w:abstractNumId w:val="37"/>
  </w:num>
  <w:num w:numId="63" w16cid:durableId="1500851460">
    <w:abstractNumId w:val="15"/>
  </w:num>
  <w:num w:numId="64" w16cid:durableId="336543653">
    <w:abstractNumId w:val="20"/>
  </w:num>
  <w:num w:numId="65" w16cid:durableId="1258556756">
    <w:abstractNumId w:val="35"/>
  </w:num>
  <w:num w:numId="66" w16cid:durableId="828063306">
    <w:abstractNumId w:val="71"/>
  </w:num>
  <w:num w:numId="67" w16cid:durableId="1480075459">
    <w:abstractNumId w:val="41"/>
  </w:num>
  <w:num w:numId="68" w16cid:durableId="2070379832">
    <w:abstractNumId w:val="67"/>
  </w:num>
  <w:num w:numId="69" w16cid:durableId="1833059891">
    <w:abstractNumId w:val="9"/>
  </w:num>
  <w:num w:numId="70" w16cid:durableId="1740400188">
    <w:abstractNumId w:val="44"/>
  </w:num>
  <w:num w:numId="71" w16cid:durableId="1748113715">
    <w:abstractNumId w:val="46"/>
  </w:num>
  <w:num w:numId="72" w16cid:durableId="1281915777">
    <w:abstractNumId w:val="56"/>
  </w:num>
  <w:num w:numId="73" w16cid:durableId="484324691">
    <w:abstractNumId w:val="50"/>
  </w:num>
  <w:num w:numId="74" w16cid:durableId="916786209">
    <w:abstractNumId w:val="6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A6CA3-062D-47A5-BE9B-14969119B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2674</Words>
  <Characters>15221</Characters>
  <Application>Microsoft Office Word</Application>
  <DocSecurity>0</DocSecurity>
  <Lines>192</Lines>
  <Paragraphs>126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2025-12-24T02:17:00Z</dcterms:created>
  <dcterms:modified xsi:type="dcterms:W3CDTF">2025-12-24T02:17:00Z</dcterms:modified>
</cp:coreProperties>
</file>